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EB1136" w:rsidTr="00EB1136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EB1136" w:rsidRDefault="00EB1136" w:rsidP="00EB1136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EB1136" w:rsidRDefault="00EB1136" w:rsidP="00EB1136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EB1136" w:rsidRDefault="00830986" w:rsidP="00EB1136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Теньгинское</w:t>
            </w:r>
          </w:p>
          <w:p w:rsidR="00EB1136" w:rsidRDefault="00EB1136" w:rsidP="00EB1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</w:t>
            </w:r>
          </w:p>
          <w:p w:rsidR="00EB1136" w:rsidRDefault="00EB1136" w:rsidP="00EB113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EB1136" w:rsidRDefault="00EB1136" w:rsidP="00EB113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EB1136" w:rsidRDefault="00EB1136" w:rsidP="00EB1136">
            <w:pPr>
              <w:jc w:val="center"/>
              <w:rPr>
                <w:rFonts w:ascii="Arial" w:hAnsi="Arial" w:cs="Arial"/>
                <w:sz w:val="28"/>
              </w:rPr>
            </w:pPr>
          </w:p>
          <w:p w:rsidR="00EB1136" w:rsidRDefault="005D205F" w:rsidP="00EB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1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EB1136" w:rsidRDefault="00EB1136" w:rsidP="00EB1136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EB1136" w:rsidRPr="00EB1136" w:rsidRDefault="00EB1136" w:rsidP="00EB1136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11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EB1136" w:rsidRPr="00EB1136" w:rsidRDefault="00EB1136" w:rsidP="00EB1136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11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Алтай Республика</w:t>
            </w:r>
          </w:p>
          <w:p w:rsidR="00EB1136" w:rsidRPr="00EB1136" w:rsidRDefault="00830986" w:rsidP="00EB1136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Кени</w:t>
            </w:r>
            <w:r w:rsidR="00EB1136" w:rsidRPr="00EB11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EB1136" w:rsidRPr="00EB1136" w:rsidRDefault="00EB1136" w:rsidP="00EB1136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113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EB1136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EB11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B113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EB1136"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EB1136" w:rsidRPr="00EB1136" w:rsidRDefault="00EB1136" w:rsidP="00EB1136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EB1136"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EB11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B113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EB1136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EB11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EB1136" w:rsidRPr="00EB1136" w:rsidRDefault="00EB1136" w:rsidP="00EB1136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EB1136"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 w:rsidRPr="00EB11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EB1136" w:rsidRDefault="00EB1136" w:rsidP="00EB1136">
            <w:pPr>
              <w:rPr>
                <w:rFonts w:ascii="Arial" w:hAnsi="Arial" w:cs="Arial"/>
              </w:rPr>
            </w:pPr>
          </w:p>
        </w:tc>
      </w:tr>
    </w:tbl>
    <w:p w:rsidR="00EB1136" w:rsidRDefault="00EB1136" w:rsidP="00EB1136">
      <w:pPr>
        <w:rPr>
          <w:b/>
          <w:bCs/>
        </w:rPr>
      </w:pPr>
    </w:p>
    <w:p w:rsidR="00EB1136" w:rsidRDefault="00EB1136" w:rsidP="00EB1136">
      <w:pPr>
        <w:pStyle w:val="8"/>
      </w:pPr>
    </w:p>
    <w:p w:rsidR="00EB1136" w:rsidRPr="0028158A" w:rsidRDefault="00EB1136" w:rsidP="00EB1136">
      <w:pPr>
        <w:pStyle w:val="8"/>
        <w:rPr>
          <w:b/>
          <w:i w:val="0"/>
          <w:sz w:val="28"/>
          <w:szCs w:val="28"/>
        </w:rPr>
      </w:pPr>
      <w:r w:rsidRPr="0028158A">
        <w:rPr>
          <w:b/>
          <w:i w:val="0"/>
        </w:rPr>
        <w:t xml:space="preserve">                                 </w:t>
      </w:r>
      <w:r w:rsidR="0028158A" w:rsidRPr="0028158A">
        <w:rPr>
          <w:b/>
          <w:i w:val="0"/>
          <w:sz w:val="28"/>
          <w:szCs w:val="28"/>
        </w:rPr>
        <w:t>Двадцать вторая</w:t>
      </w:r>
      <w:r w:rsidRPr="0028158A">
        <w:rPr>
          <w:b/>
          <w:i w:val="0"/>
          <w:sz w:val="28"/>
          <w:szCs w:val="28"/>
        </w:rPr>
        <w:t xml:space="preserve">  сессия третьего созыва</w:t>
      </w:r>
    </w:p>
    <w:p w:rsidR="00EB1136" w:rsidRPr="0028158A" w:rsidRDefault="00EB1136" w:rsidP="00EB1136">
      <w:pPr>
        <w:jc w:val="center"/>
        <w:rPr>
          <w:b/>
          <w:bCs/>
        </w:rPr>
      </w:pPr>
    </w:p>
    <w:p w:rsidR="00EB1136" w:rsidRPr="0028158A" w:rsidRDefault="00EB1136" w:rsidP="00EB1136">
      <w:pPr>
        <w:pStyle w:val="9"/>
        <w:rPr>
          <w:rFonts w:ascii="Times New Roman" w:hAnsi="Times New Roman"/>
          <w:b/>
          <w:sz w:val="24"/>
        </w:rPr>
      </w:pPr>
      <w:r w:rsidRPr="0028158A">
        <w:rPr>
          <w:rFonts w:ascii="Times New Roman" w:hAnsi="Times New Roman"/>
          <w:b/>
          <w:sz w:val="24"/>
        </w:rPr>
        <w:t>РЕШЕНИЕ                                                                                                          ЧЕЧИМ</w:t>
      </w:r>
    </w:p>
    <w:p w:rsidR="00EB1136" w:rsidRPr="0028158A" w:rsidRDefault="0028158A" w:rsidP="00EB1136">
      <w:pPr>
        <w:rPr>
          <w:b/>
          <w:bCs/>
        </w:rPr>
      </w:pPr>
      <w:r w:rsidRPr="0028158A">
        <w:rPr>
          <w:b/>
          <w:bCs/>
        </w:rPr>
        <w:t>От  21.03.2017</w:t>
      </w:r>
      <w:r w:rsidR="00EB1136" w:rsidRPr="0028158A">
        <w:rPr>
          <w:b/>
          <w:bCs/>
        </w:rPr>
        <w:t xml:space="preserve"> г.                                                                                                  №  </w:t>
      </w:r>
      <w:r w:rsidRPr="0028158A">
        <w:rPr>
          <w:b/>
          <w:bCs/>
        </w:rPr>
        <w:t>22/4</w:t>
      </w:r>
    </w:p>
    <w:p w:rsidR="00EB1136" w:rsidRPr="0028158A" w:rsidRDefault="00EB1136" w:rsidP="00EB1136">
      <w:pPr>
        <w:jc w:val="center"/>
        <w:rPr>
          <w:b/>
          <w:bCs/>
        </w:rPr>
      </w:pPr>
    </w:p>
    <w:p w:rsidR="00EB1136" w:rsidRPr="0028158A" w:rsidRDefault="0028158A" w:rsidP="00EB1136">
      <w:pPr>
        <w:jc w:val="center"/>
        <w:rPr>
          <w:b/>
          <w:bCs/>
        </w:rPr>
      </w:pPr>
      <w:r w:rsidRPr="0028158A">
        <w:rPr>
          <w:b/>
          <w:bCs/>
        </w:rPr>
        <w:t>с. Теньга</w:t>
      </w:r>
    </w:p>
    <w:p w:rsidR="00D27E9D" w:rsidRDefault="00D27E9D" w:rsidP="00EB1136">
      <w:pPr>
        <w:jc w:val="center"/>
        <w:rPr>
          <w:bCs/>
        </w:rPr>
      </w:pPr>
    </w:p>
    <w:p w:rsidR="00D27E9D" w:rsidRPr="00EB1136" w:rsidRDefault="00D27E9D" w:rsidP="00EB1136">
      <w:pPr>
        <w:jc w:val="center"/>
        <w:rPr>
          <w:bCs/>
        </w:rPr>
      </w:pPr>
    </w:p>
    <w:p w:rsidR="00B65951" w:rsidRDefault="00D27E9D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E3E3E"/>
        </w:rPr>
      </w:pPr>
      <w:r>
        <w:rPr>
          <w:color w:val="3E3E3E"/>
        </w:rPr>
        <w:t xml:space="preserve">     В</w:t>
      </w:r>
      <w:r w:rsidRPr="00D27E9D">
        <w:rPr>
          <w:color w:val="3E3E3E"/>
        </w:rPr>
        <w:t xml:space="preserve"> соответствии с положениями Конституции Российской Федерации, Федерального закона от 27 мая 2003г. № 58-ФЗ «О системе  государственной службы Российской Федерации», Федерального закона от 25 декабря 2008г. № 273-ФЗ «О противодействии коррупции», Указа Президента Российской Федерации от 12 августа 2002г. № 885 «Об утверждении общих принципов служебного поведения государственных служащих»,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1), а также </w:t>
      </w:r>
      <w:r>
        <w:rPr>
          <w:color w:val="3E3E3E"/>
        </w:rPr>
        <w:t>на основании</w:t>
      </w:r>
      <w:r w:rsidRPr="00D27E9D">
        <w:rPr>
          <w:color w:val="3E3E3E"/>
        </w:rPr>
        <w:t xml:space="preserve"> общепризнанных нравственных принципах и нормах российского общества и государства</w:t>
      </w:r>
      <w:r>
        <w:rPr>
          <w:color w:val="3E3E3E"/>
        </w:rPr>
        <w:t xml:space="preserve"> сельский Совет депутатов</w:t>
      </w:r>
    </w:p>
    <w:p w:rsidR="00B65951" w:rsidRDefault="00B65951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E3E3E"/>
        </w:rPr>
      </w:pPr>
    </w:p>
    <w:p w:rsidR="00EB1136" w:rsidRPr="00EC0552" w:rsidRDefault="00B65951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3E3E3E"/>
        </w:rPr>
      </w:pPr>
      <w:r w:rsidRPr="00EC0552">
        <w:rPr>
          <w:b/>
          <w:color w:val="3E3E3E"/>
        </w:rPr>
        <w:t xml:space="preserve">                                 РЕШИЛ</w:t>
      </w:r>
      <w:r w:rsidR="00D27E9D" w:rsidRPr="00EC0552">
        <w:rPr>
          <w:b/>
          <w:color w:val="3E3E3E"/>
        </w:rPr>
        <w:t>:</w:t>
      </w:r>
    </w:p>
    <w:p w:rsidR="00D27E9D" w:rsidRDefault="00D27E9D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1. Утвердить настоящий </w:t>
      </w:r>
      <w:r w:rsidRPr="00EC0552">
        <w:rPr>
          <w:b/>
          <w:color w:val="2D2D2D"/>
          <w:spacing w:val="2"/>
        </w:rPr>
        <w:t xml:space="preserve">Кодекс этики и служебного поведения </w:t>
      </w:r>
      <w:r w:rsidR="0028158A" w:rsidRPr="00EC0552">
        <w:rPr>
          <w:b/>
          <w:color w:val="2D2D2D"/>
          <w:spacing w:val="2"/>
        </w:rPr>
        <w:t>муниципальных служащих Теньгинского</w:t>
      </w:r>
      <w:r w:rsidRPr="00EC0552">
        <w:rPr>
          <w:b/>
          <w:color w:val="2D2D2D"/>
          <w:spacing w:val="2"/>
        </w:rPr>
        <w:t xml:space="preserve"> сельского поселения</w:t>
      </w:r>
      <w:r>
        <w:rPr>
          <w:color w:val="2D2D2D"/>
          <w:spacing w:val="2"/>
        </w:rPr>
        <w:t xml:space="preserve"> </w:t>
      </w:r>
      <w:proofErr w:type="gramStart"/>
      <w:r>
        <w:rPr>
          <w:color w:val="2D2D2D"/>
          <w:spacing w:val="2"/>
        </w:rPr>
        <w:t>согласно приложения</w:t>
      </w:r>
      <w:proofErr w:type="gramEnd"/>
      <w:r>
        <w:rPr>
          <w:color w:val="2D2D2D"/>
          <w:spacing w:val="2"/>
        </w:rPr>
        <w:t xml:space="preserve"> № 1.</w:t>
      </w:r>
    </w:p>
    <w:p w:rsidR="00D27E9D" w:rsidRDefault="00D27E9D" w:rsidP="00D27E9D">
      <w:pPr>
        <w:spacing w:line="270" w:lineRule="atLeast"/>
        <w:jc w:val="both"/>
      </w:pPr>
      <w:r>
        <w:rPr>
          <w:color w:val="2D2D2D"/>
          <w:spacing w:val="2"/>
        </w:rPr>
        <w:t xml:space="preserve"> </w:t>
      </w: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hyperlink r:id="rId4" w:history="1">
        <w:r w:rsidRPr="00B12A50">
          <w:rPr>
            <w:rStyle w:val="a4"/>
            <w:bCs/>
            <w:color w:val="000000"/>
          </w:rPr>
          <w:t>Обнародовать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настоящее Решение на </w:t>
      </w:r>
      <w:r w:rsidR="0028158A">
        <w:rPr>
          <w:color w:val="000000"/>
        </w:rPr>
        <w:t>информационных стендах Теньгинского</w:t>
      </w:r>
      <w:r>
        <w:rPr>
          <w:color w:val="000000"/>
        </w:rPr>
        <w:t xml:space="preserve"> сельского поселения.</w:t>
      </w:r>
    </w:p>
    <w:p w:rsidR="00D27E9D" w:rsidRDefault="00D27E9D" w:rsidP="00D27E9D">
      <w:pPr>
        <w:spacing w:line="270" w:lineRule="atLeast"/>
        <w:jc w:val="both"/>
      </w:pPr>
      <w:r>
        <w:rPr>
          <w:color w:val="000000"/>
        </w:rPr>
        <w:t>3. Настоящее Решение вступает в силу с момента его</w:t>
      </w:r>
      <w:r>
        <w:rPr>
          <w:rStyle w:val="apple-converted-space"/>
          <w:color w:val="000000"/>
        </w:rPr>
        <w:t> </w:t>
      </w:r>
      <w:hyperlink r:id="rId5" w:history="1">
        <w:r w:rsidRPr="00B12A50">
          <w:rPr>
            <w:rStyle w:val="a4"/>
            <w:bCs/>
            <w:color w:val="000000"/>
          </w:rPr>
          <w:t>обнародования</w:t>
        </w:r>
      </w:hyperlink>
      <w:r w:rsidRPr="00B12A50">
        <w:rPr>
          <w:color w:val="000000"/>
        </w:rPr>
        <w:t>.</w:t>
      </w:r>
    </w:p>
    <w:p w:rsidR="00D27E9D" w:rsidRDefault="00D27E9D" w:rsidP="00D27E9D">
      <w:pPr>
        <w:spacing w:line="270" w:lineRule="atLeast"/>
        <w:jc w:val="both"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</w:t>
      </w:r>
      <w:r w:rsidR="0028158A">
        <w:rPr>
          <w:color w:val="000000"/>
        </w:rPr>
        <w:t xml:space="preserve">ь на заместителя главы </w:t>
      </w:r>
      <w:proofErr w:type="spellStart"/>
      <w:r w:rsidR="0028158A">
        <w:rPr>
          <w:color w:val="000000"/>
        </w:rPr>
        <w:t>Теньгинской</w:t>
      </w:r>
      <w:proofErr w:type="spellEnd"/>
      <w:r>
        <w:rPr>
          <w:color w:val="000000"/>
        </w:rPr>
        <w:t xml:space="preserve"> сельско</w:t>
      </w:r>
      <w:r w:rsidR="0028158A">
        <w:rPr>
          <w:color w:val="000000"/>
        </w:rPr>
        <w:t>й администрации</w:t>
      </w:r>
    </w:p>
    <w:p w:rsidR="00D27E9D" w:rsidRDefault="00D27E9D" w:rsidP="00D27E9D">
      <w:pPr>
        <w:spacing w:line="270" w:lineRule="atLeast"/>
        <w:ind w:firstLine="720"/>
        <w:jc w:val="both"/>
      </w:pPr>
    </w:p>
    <w:p w:rsidR="00D27E9D" w:rsidRDefault="00D27E9D" w:rsidP="00D27E9D">
      <w:pPr>
        <w:spacing w:line="270" w:lineRule="atLeast"/>
        <w:ind w:firstLine="720"/>
        <w:jc w:val="both"/>
      </w:pPr>
    </w:p>
    <w:p w:rsidR="00D27E9D" w:rsidRDefault="00D27E9D" w:rsidP="00D27E9D">
      <w:pPr>
        <w:spacing w:line="270" w:lineRule="atLeast"/>
        <w:ind w:firstLine="720"/>
        <w:jc w:val="both"/>
      </w:pPr>
    </w:p>
    <w:p w:rsidR="00D27E9D" w:rsidRDefault="00D27E9D" w:rsidP="00D27E9D">
      <w:pPr>
        <w:spacing w:line="270" w:lineRule="atLeast"/>
        <w:ind w:firstLine="720"/>
        <w:jc w:val="both"/>
      </w:pPr>
    </w:p>
    <w:p w:rsidR="0028158A" w:rsidRDefault="0028158A" w:rsidP="0028158A">
      <w:pPr>
        <w:spacing w:line="270" w:lineRule="atLeast"/>
        <w:jc w:val="both"/>
      </w:pPr>
      <w:r>
        <w:t>Глава Теньгинского</w:t>
      </w:r>
    </w:p>
    <w:p w:rsidR="00D27E9D" w:rsidRDefault="00D27E9D" w:rsidP="0028158A">
      <w:pPr>
        <w:spacing w:line="270" w:lineRule="atLeast"/>
        <w:jc w:val="both"/>
      </w:pPr>
      <w:r>
        <w:t xml:space="preserve">сельского поселения                           </w:t>
      </w:r>
      <w:r w:rsidR="0028158A">
        <w:t xml:space="preserve">                                               </w:t>
      </w:r>
      <w:r>
        <w:t xml:space="preserve"> </w:t>
      </w:r>
      <w:proofErr w:type="spellStart"/>
      <w:r w:rsidR="0028158A">
        <w:t>С.Н.Каташев</w:t>
      </w:r>
      <w:proofErr w:type="spellEnd"/>
    </w:p>
    <w:p w:rsidR="00D27E9D" w:rsidRDefault="00D27E9D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D27E9D" w:rsidRDefault="00D27E9D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D27E9D" w:rsidRDefault="00D27E9D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D27E9D" w:rsidRDefault="00D27E9D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D27E9D" w:rsidRDefault="00D27E9D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3648A2" w:rsidRPr="003648A2" w:rsidRDefault="003648A2" w:rsidP="003648A2">
      <w:r>
        <w:rPr>
          <w:color w:val="2D2D2D"/>
          <w:spacing w:val="2"/>
          <w:sz w:val="46"/>
          <w:szCs w:val="46"/>
        </w:rPr>
        <w:t xml:space="preserve">                                                 </w:t>
      </w:r>
      <w:r w:rsidRPr="003648A2">
        <w:t>Приложение № 1 к решению</w:t>
      </w:r>
    </w:p>
    <w:p w:rsidR="003648A2" w:rsidRDefault="003648A2" w:rsidP="003648A2">
      <w:r w:rsidRPr="003648A2">
        <w:t xml:space="preserve">                               </w:t>
      </w:r>
      <w:r w:rsidR="00D12E26">
        <w:t xml:space="preserve">           </w:t>
      </w:r>
      <w:r w:rsidR="00830986">
        <w:t xml:space="preserve">  с</w:t>
      </w:r>
      <w:r w:rsidRPr="003648A2">
        <w:t>ессии сельс</w:t>
      </w:r>
      <w:r w:rsidR="0028158A">
        <w:t>кого Совета депутатов № 22/4 от 21.03</w:t>
      </w:r>
      <w:r w:rsidR="00D12E26">
        <w:t xml:space="preserve">. </w:t>
      </w:r>
      <w:r w:rsidR="0028158A">
        <w:t xml:space="preserve">2017 </w:t>
      </w:r>
      <w:r w:rsidRPr="003648A2">
        <w:t>г.</w:t>
      </w:r>
    </w:p>
    <w:p w:rsidR="003648A2" w:rsidRDefault="003648A2" w:rsidP="003648A2"/>
    <w:p w:rsidR="003648A2" w:rsidRDefault="003648A2" w:rsidP="003648A2"/>
    <w:p w:rsidR="003648A2" w:rsidRPr="003648A2" w:rsidRDefault="003648A2" w:rsidP="003648A2"/>
    <w:p w:rsidR="00D27E9D" w:rsidRPr="00830986" w:rsidRDefault="00D27E9D" w:rsidP="00D27E9D">
      <w:pPr>
        <w:pStyle w:val="1"/>
        <w:shd w:val="clear" w:color="auto" w:fill="FFFFFF"/>
        <w:spacing w:before="0" w:after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830986">
        <w:rPr>
          <w:color w:val="2D2D2D"/>
          <w:spacing w:val="2"/>
          <w:sz w:val="28"/>
          <w:szCs w:val="28"/>
        </w:rPr>
        <w:t xml:space="preserve">КОДЕКС ЭТИКИ И СЛУЖЕБНОГО ПОВЕДЕНИЯ МУНИЦИПАЛЬНЫХ СЛУЖАЩИХ </w:t>
      </w:r>
      <w:r w:rsidR="00830986">
        <w:rPr>
          <w:color w:val="2D2D2D"/>
          <w:spacing w:val="2"/>
          <w:sz w:val="28"/>
          <w:szCs w:val="28"/>
        </w:rPr>
        <w:t>ТЕНЬГИНСКОГО</w:t>
      </w:r>
      <w:r w:rsidR="003648A2" w:rsidRPr="00830986">
        <w:rPr>
          <w:color w:val="2D2D2D"/>
          <w:spacing w:val="2"/>
          <w:sz w:val="28"/>
          <w:szCs w:val="28"/>
        </w:rPr>
        <w:t xml:space="preserve"> СЕЛЬСКОГО ПОСЕЛЕНИЯ</w:t>
      </w:r>
    </w:p>
    <w:p w:rsidR="00D27E9D" w:rsidRDefault="00D27E9D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D27E9D" w:rsidRDefault="00D27E9D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D27E9D" w:rsidRDefault="00D27E9D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B1136" w:rsidRPr="00EB1136" w:rsidRDefault="00EB1136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cs="Arial"/>
          <w:color w:val="2D2D2D"/>
          <w:spacing w:val="2"/>
          <w:szCs w:val="21"/>
        </w:rPr>
      </w:pPr>
      <w:r w:rsidRPr="00EB1136">
        <w:rPr>
          <w:rFonts w:cs="Arial"/>
          <w:color w:val="2D2D2D"/>
          <w:spacing w:val="2"/>
          <w:szCs w:val="21"/>
        </w:rPr>
        <w:t xml:space="preserve">Настоящий Кодекс этики и служебного поведения муниципальных служащих </w:t>
      </w:r>
      <w:r w:rsidR="0028158A">
        <w:rPr>
          <w:rFonts w:cs="Arial"/>
          <w:color w:val="2D2D2D"/>
          <w:spacing w:val="2"/>
          <w:szCs w:val="21"/>
        </w:rPr>
        <w:t>Теньгинского</w:t>
      </w:r>
      <w:r w:rsidRPr="00EB1136">
        <w:rPr>
          <w:rFonts w:cs="Arial"/>
          <w:color w:val="2D2D2D"/>
          <w:spacing w:val="2"/>
          <w:szCs w:val="21"/>
        </w:rPr>
        <w:t xml:space="preserve"> </w:t>
      </w:r>
      <w:r>
        <w:rPr>
          <w:rFonts w:cs="Arial"/>
          <w:color w:val="2D2D2D"/>
          <w:spacing w:val="2"/>
          <w:szCs w:val="21"/>
        </w:rPr>
        <w:t>сельского поселения</w:t>
      </w:r>
      <w:r w:rsidRPr="00EB1136">
        <w:rPr>
          <w:rFonts w:cs="Arial"/>
          <w:color w:val="2D2D2D"/>
          <w:spacing w:val="2"/>
          <w:szCs w:val="21"/>
        </w:rPr>
        <w:t xml:space="preserve"> (далее - муниципальные служащие) представляет собой свод общих (основных) правил служебного поведения и профессиональной служебной этики муниципальных служащих, основанных на общепризнанных нравственных принципах и нормативных правовых актах Российской Федерации.</w:t>
      </w:r>
      <w:r w:rsidRPr="00EB1136">
        <w:rPr>
          <w:rFonts w:cs="Arial"/>
          <w:color w:val="2D2D2D"/>
          <w:spacing w:val="2"/>
          <w:szCs w:val="21"/>
        </w:rPr>
        <w:br/>
      </w:r>
    </w:p>
    <w:p w:rsidR="00EB1136" w:rsidRPr="00EB1136" w:rsidRDefault="00EB1136" w:rsidP="00EB113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cs="Arial"/>
          <w:b w:val="0"/>
          <w:bCs w:val="0"/>
          <w:color w:val="4C4C4C"/>
          <w:spacing w:val="2"/>
          <w:sz w:val="24"/>
          <w:szCs w:val="29"/>
        </w:rPr>
      </w:pPr>
      <w:r w:rsidRPr="00EB1136">
        <w:rPr>
          <w:rFonts w:cs="Arial"/>
          <w:b w:val="0"/>
          <w:bCs w:val="0"/>
          <w:color w:val="4C4C4C"/>
          <w:spacing w:val="2"/>
          <w:sz w:val="24"/>
          <w:szCs w:val="29"/>
        </w:rPr>
        <w:t>1. Общие положения</w:t>
      </w:r>
    </w:p>
    <w:p w:rsidR="00EB1136" w:rsidRPr="00EB1136" w:rsidRDefault="00EB1136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cs="Arial"/>
          <w:color w:val="2D2D2D"/>
          <w:spacing w:val="2"/>
          <w:szCs w:val="21"/>
        </w:rPr>
      </w:pPr>
      <w:r w:rsidRPr="00EB1136">
        <w:rPr>
          <w:rFonts w:cs="Arial"/>
          <w:color w:val="2D2D2D"/>
          <w:spacing w:val="2"/>
          <w:szCs w:val="21"/>
        </w:rPr>
        <w:br/>
        <w:t xml:space="preserve">1. </w:t>
      </w:r>
      <w:proofErr w:type="gramStart"/>
      <w:r w:rsidRPr="00EB1136">
        <w:rPr>
          <w:rFonts w:cs="Arial"/>
          <w:color w:val="2D2D2D"/>
          <w:spacing w:val="2"/>
          <w:szCs w:val="21"/>
        </w:rPr>
        <w:t xml:space="preserve">Целью Кодекса этики и служебного поведения муниципальных служащих </w:t>
      </w:r>
      <w:r>
        <w:rPr>
          <w:rFonts w:cs="Arial"/>
          <w:color w:val="2D2D2D"/>
          <w:spacing w:val="2"/>
          <w:szCs w:val="21"/>
        </w:rPr>
        <w:t xml:space="preserve">сельской </w:t>
      </w:r>
      <w:r w:rsidRPr="00EB1136">
        <w:rPr>
          <w:rFonts w:cs="Arial"/>
          <w:color w:val="2D2D2D"/>
          <w:spacing w:val="2"/>
          <w:szCs w:val="21"/>
        </w:rPr>
        <w:t xml:space="preserve">администрации, </w:t>
      </w:r>
      <w:r>
        <w:rPr>
          <w:rFonts w:cs="Arial"/>
          <w:color w:val="2D2D2D"/>
          <w:spacing w:val="2"/>
          <w:szCs w:val="21"/>
        </w:rPr>
        <w:t>депутатов сельского Совета</w:t>
      </w:r>
      <w:r w:rsidRPr="00EB1136">
        <w:rPr>
          <w:rFonts w:cs="Arial"/>
          <w:color w:val="2D2D2D"/>
          <w:spacing w:val="2"/>
          <w:szCs w:val="21"/>
        </w:rPr>
        <w:t>, муниципальной избирательной комиссии (далее - Кодекс)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самоуправления, избирательной комиссии и обеспечение единых норм поведения муниципальных служащих.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2.</w:t>
      </w:r>
      <w:proofErr w:type="gramEnd"/>
      <w:r w:rsidRPr="00EB1136">
        <w:rPr>
          <w:rFonts w:cs="Arial"/>
          <w:color w:val="2D2D2D"/>
          <w:spacing w:val="2"/>
          <w:szCs w:val="21"/>
        </w:rPr>
        <w:t xml:space="preserve"> Кодекс призван повысить эффективность выполнения муниципальными служащими своих должностных обязанностей.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3.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4.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5.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lastRenderedPageBreak/>
        <w:t>6.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  <w:r w:rsidRPr="00EB1136">
        <w:rPr>
          <w:rFonts w:cs="Arial"/>
          <w:color w:val="2D2D2D"/>
          <w:spacing w:val="2"/>
          <w:szCs w:val="21"/>
        </w:rPr>
        <w:br/>
      </w:r>
    </w:p>
    <w:p w:rsidR="00EB1136" w:rsidRPr="00EB1136" w:rsidRDefault="00EB1136" w:rsidP="00EB113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cs="Arial"/>
          <w:b w:val="0"/>
          <w:bCs w:val="0"/>
          <w:color w:val="4C4C4C"/>
          <w:spacing w:val="2"/>
          <w:sz w:val="24"/>
          <w:szCs w:val="29"/>
        </w:rPr>
      </w:pPr>
      <w:r w:rsidRPr="00EB1136">
        <w:rPr>
          <w:rFonts w:cs="Arial"/>
          <w:b w:val="0"/>
          <w:bCs w:val="0"/>
          <w:color w:val="4C4C4C"/>
          <w:spacing w:val="2"/>
          <w:sz w:val="24"/>
          <w:szCs w:val="29"/>
        </w:rPr>
        <w:t>2. Основные принципы и правила служебного поведения муниципальных служащих</w:t>
      </w:r>
    </w:p>
    <w:p w:rsidR="00EB1136" w:rsidRPr="00EB1136" w:rsidRDefault="00EB1136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cs="Arial"/>
          <w:color w:val="2D2D2D"/>
          <w:spacing w:val="2"/>
          <w:szCs w:val="21"/>
        </w:rPr>
      </w:pPr>
      <w:r w:rsidRPr="00EB1136">
        <w:rPr>
          <w:rFonts w:cs="Arial"/>
          <w:color w:val="2D2D2D"/>
          <w:spacing w:val="2"/>
          <w:szCs w:val="21"/>
        </w:rPr>
        <w:br/>
        <w:t>1.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 xml:space="preserve">2. </w:t>
      </w:r>
      <w:proofErr w:type="gramStart"/>
      <w:r w:rsidRPr="00EB1136">
        <w:rPr>
          <w:rFonts w:cs="Arial"/>
          <w:color w:val="2D2D2D"/>
          <w:spacing w:val="2"/>
          <w:szCs w:val="21"/>
        </w:rPr>
        <w:t>Основными принципами служебного поведения муниципальных служащих являются: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а) исполнение должностных обязанностей добросовестно и на высоком профессиональном уровне в целях обеспечения эффективной работы органов местного самоуправления, избирательной комиссии;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б) признание, соблюдение и защита прав и свобод человека и гражданина исходя из того, что этим определяются основной смысл и содержание деятельности как органов местного самоуправления и избирательной комиссии, так муниципальных служащих;</w:t>
      </w:r>
      <w:proofErr w:type="gramEnd"/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</w:r>
      <w:proofErr w:type="gramStart"/>
      <w:r w:rsidRPr="00EB1136">
        <w:rPr>
          <w:rFonts w:cs="Arial"/>
          <w:color w:val="2D2D2D"/>
          <w:spacing w:val="2"/>
          <w:szCs w:val="21"/>
        </w:rPr>
        <w:t>в) осуществление своей деятельности в пределах полномочий соответствующего органа местного самоуправления или избирательной комиссии;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г) отсутствие предпочтения каким-либо профессиональным или социальным группам и организациям, независимость от влияния отдельных граждан, профессиональных или социальных групп и организаций;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</w:r>
      <w:proofErr w:type="spellStart"/>
      <w:r w:rsidRPr="00EB1136">
        <w:rPr>
          <w:rFonts w:cs="Arial"/>
          <w:color w:val="2D2D2D"/>
          <w:spacing w:val="2"/>
          <w:szCs w:val="21"/>
        </w:rPr>
        <w:t>д</w:t>
      </w:r>
      <w:proofErr w:type="spellEnd"/>
      <w:r w:rsidRPr="00EB1136">
        <w:rPr>
          <w:rFonts w:cs="Arial"/>
          <w:color w:val="2D2D2D"/>
          <w:spacing w:val="2"/>
          <w:szCs w:val="21"/>
        </w:rPr>
        <w:t>) исключение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proofErr w:type="gramEnd"/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е) уведомление представителя нанимателя (работодателя), органов прокуратуры или других государственных органов обо всех случаях обращения к муниципальному служащему каких-либо лиц в целях склонения к совершению коррупционных правонарушений;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ж) соблюдение установленных нормативными правовыми актами Российской Федерации ограничений и запретов, исполнение обязанностей, связанных с прохождением муниципальной службы;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</w:r>
      <w:proofErr w:type="spellStart"/>
      <w:r w:rsidRPr="00EB1136">
        <w:rPr>
          <w:rFonts w:cs="Arial"/>
          <w:color w:val="2D2D2D"/>
          <w:spacing w:val="2"/>
          <w:szCs w:val="21"/>
        </w:rPr>
        <w:t>з</w:t>
      </w:r>
      <w:proofErr w:type="spellEnd"/>
      <w:r w:rsidRPr="00EB1136">
        <w:rPr>
          <w:rFonts w:cs="Arial"/>
          <w:color w:val="2D2D2D"/>
          <w:spacing w:val="2"/>
          <w:szCs w:val="21"/>
        </w:rPr>
        <w:t>) соблюдение нейтральности, исключающей возможность влияния на их служебную деятельность решений политических партий и общественных объединений;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и) соблюдение норм служебной, профессиональной этики и правил делового поведения;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lastRenderedPageBreak/>
        <w:t>к) проявление корректности и внимательности в обращении с гражданами и должностными лицами;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 xml:space="preserve">л) проявление терпимости и уважения к обычаям и традициям народов России и других государств, учет культурных и иных особенностей различных этнических, социальных групп и </w:t>
      </w:r>
      <w:proofErr w:type="spellStart"/>
      <w:r w:rsidRPr="00EB1136">
        <w:rPr>
          <w:rFonts w:cs="Arial"/>
          <w:color w:val="2D2D2D"/>
          <w:spacing w:val="2"/>
          <w:szCs w:val="21"/>
        </w:rPr>
        <w:t>конфессий</w:t>
      </w:r>
      <w:proofErr w:type="spellEnd"/>
      <w:r w:rsidRPr="00EB1136">
        <w:rPr>
          <w:rFonts w:cs="Arial"/>
          <w:color w:val="2D2D2D"/>
          <w:spacing w:val="2"/>
          <w:szCs w:val="21"/>
        </w:rPr>
        <w:t>, способствование межнациональному и межконфессиональному согласию;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м) воздержание от поведения, которое могло бы вызвать сомнение в добросовестном исполнении муниципальным служащим должностных обязанностей, а также избежание конфликтных ситуаций, способных нанести ущерб его репутации или авторитету органа местного самоуправления или избирательной комиссии;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</w:r>
      <w:proofErr w:type="spellStart"/>
      <w:r w:rsidRPr="00EB1136">
        <w:rPr>
          <w:rFonts w:cs="Arial"/>
          <w:color w:val="2D2D2D"/>
          <w:spacing w:val="2"/>
          <w:szCs w:val="21"/>
        </w:rPr>
        <w:t>н</w:t>
      </w:r>
      <w:proofErr w:type="spellEnd"/>
      <w:r w:rsidRPr="00EB1136">
        <w:rPr>
          <w:rFonts w:cs="Arial"/>
          <w:color w:val="2D2D2D"/>
          <w:spacing w:val="2"/>
          <w:szCs w:val="21"/>
        </w:rPr>
        <w:t>) принятие предусмотренных законодательством мер по недопущению возникновения конфликта интересов и урегулированию возникших случаев конфликта интересов;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</w:r>
      <w:proofErr w:type="gramStart"/>
      <w:r w:rsidRPr="00EB1136">
        <w:rPr>
          <w:rFonts w:cs="Arial"/>
          <w:color w:val="2D2D2D"/>
          <w:spacing w:val="2"/>
          <w:szCs w:val="21"/>
        </w:rPr>
        <w:t>о) недопущение случаев использования служебного положения для оказания влияния на деятельность государственных органов, органов местного самоуправления, избирательной комиссии, организаций, должностных лиц, муниципальных служащих и граждан при решении вопросов личного характера;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</w:r>
      <w:proofErr w:type="spellStart"/>
      <w:r w:rsidRPr="00EB1136">
        <w:rPr>
          <w:rFonts w:cs="Arial"/>
          <w:color w:val="2D2D2D"/>
          <w:spacing w:val="2"/>
          <w:szCs w:val="21"/>
        </w:rPr>
        <w:t>п</w:t>
      </w:r>
      <w:proofErr w:type="spellEnd"/>
      <w:r w:rsidRPr="00EB1136">
        <w:rPr>
          <w:rFonts w:cs="Arial"/>
          <w:color w:val="2D2D2D"/>
          <w:spacing w:val="2"/>
          <w:szCs w:val="21"/>
        </w:rPr>
        <w:t>) воздержание от публичных высказываний, суждений и оценок в отношении деятельности органа местного самоуправления или избирательной комиссии, его руководителя, если это не входит в должностные обязанности муниципального служащего;</w:t>
      </w:r>
      <w:proofErr w:type="gramEnd"/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</w:r>
      <w:proofErr w:type="spellStart"/>
      <w:r w:rsidRPr="00EB1136">
        <w:rPr>
          <w:rFonts w:cs="Arial"/>
          <w:color w:val="2D2D2D"/>
          <w:spacing w:val="2"/>
          <w:szCs w:val="21"/>
        </w:rPr>
        <w:t>р</w:t>
      </w:r>
      <w:proofErr w:type="spellEnd"/>
      <w:r w:rsidRPr="00EB1136">
        <w:rPr>
          <w:rFonts w:cs="Arial"/>
          <w:color w:val="2D2D2D"/>
          <w:spacing w:val="2"/>
          <w:szCs w:val="21"/>
        </w:rPr>
        <w:t>) соблюдение установленных в органе местного самоуправления, избирательной комиссии правил публичных выступлений и представления служебной информации;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с)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самоуправления, избирательной комиссии, а также оказание содействия в получении достоверной информации в установленном порядке;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 xml:space="preserve">т) воздержание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EB1136">
        <w:rPr>
          <w:rFonts w:cs="Arial"/>
          <w:color w:val="2D2D2D"/>
          <w:spacing w:val="2"/>
          <w:szCs w:val="21"/>
        </w:rPr>
        <w:t>объектов</w:t>
      </w:r>
      <w:proofErr w:type="gramEnd"/>
      <w:r w:rsidRPr="00EB1136">
        <w:rPr>
          <w:rFonts w:cs="Arial"/>
          <w:color w:val="2D2D2D"/>
          <w:spacing w:val="2"/>
          <w:szCs w:val="21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 xml:space="preserve">3. </w:t>
      </w:r>
      <w:proofErr w:type="gramStart"/>
      <w:r w:rsidRPr="00EB1136">
        <w:rPr>
          <w:rFonts w:cs="Arial"/>
          <w:color w:val="2D2D2D"/>
          <w:spacing w:val="2"/>
          <w:szCs w:val="21"/>
        </w:rPr>
        <w:t>Муниципальные служащие обязаны соблюдать</w:t>
      </w:r>
      <w:r w:rsidRPr="00EB1136">
        <w:rPr>
          <w:rStyle w:val="apple-converted-space"/>
          <w:rFonts w:cs="Arial"/>
          <w:color w:val="2D2D2D"/>
          <w:spacing w:val="2"/>
          <w:szCs w:val="21"/>
        </w:rPr>
        <w:t> </w:t>
      </w:r>
      <w:hyperlink r:id="rId6" w:history="1">
        <w:r w:rsidRPr="00EB1136">
          <w:rPr>
            <w:rStyle w:val="a3"/>
            <w:rFonts w:cs="Arial"/>
            <w:color w:val="00466E"/>
            <w:spacing w:val="2"/>
            <w:szCs w:val="21"/>
          </w:rPr>
          <w:t>Конституцию Российской Федерации</w:t>
        </w:r>
      </w:hyperlink>
      <w:r w:rsidRPr="00EB1136">
        <w:rPr>
          <w:rFonts w:cs="Arial"/>
          <w:color w:val="2D2D2D"/>
          <w:spacing w:val="2"/>
          <w:szCs w:val="21"/>
        </w:rPr>
        <w:t xml:space="preserve">, федеральные конституционные и федеральные законы, иные нормативные правовые </w:t>
      </w:r>
      <w:r w:rsidRPr="00EB1136">
        <w:rPr>
          <w:rFonts w:cs="Arial"/>
          <w:color w:val="2D2D2D"/>
          <w:spacing w:val="2"/>
          <w:szCs w:val="21"/>
        </w:rPr>
        <w:lastRenderedPageBreak/>
        <w:t>акты Российской Федерации.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4.</w:t>
      </w:r>
      <w:proofErr w:type="gramEnd"/>
      <w:r w:rsidRPr="00EB1136">
        <w:rPr>
          <w:rFonts w:cs="Arial"/>
          <w:color w:val="2D2D2D"/>
          <w:spacing w:val="2"/>
          <w:szCs w:val="21"/>
        </w:rPr>
        <w:t xml:space="preserve">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  <w:r w:rsidRPr="00EB1136">
        <w:rPr>
          <w:rFonts w:cs="Arial"/>
          <w:color w:val="2D2D2D"/>
          <w:spacing w:val="2"/>
          <w:szCs w:val="21"/>
        </w:rPr>
        <w:br/>
      </w:r>
    </w:p>
    <w:p w:rsidR="00EB1136" w:rsidRPr="00EB1136" w:rsidRDefault="00EB1136" w:rsidP="00EB113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cs="Arial"/>
          <w:b w:val="0"/>
          <w:bCs w:val="0"/>
          <w:color w:val="4C4C4C"/>
          <w:spacing w:val="2"/>
          <w:sz w:val="24"/>
          <w:szCs w:val="29"/>
        </w:rPr>
      </w:pPr>
      <w:r w:rsidRPr="00EB1136">
        <w:rPr>
          <w:rFonts w:cs="Arial"/>
          <w:b w:val="0"/>
          <w:bCs w:val="0"/>
          <w:color w:val="4C4C4C"/>
          <w:spacing w:val="2"/>
          <w:sz w:val="24"/>
          <w:szCs w:val="29"/>
        </w:rPr>
        <w:t xml:space="preserve">3. Основные требования к </w:t>
      </w:r>
      <w:proofErr w:type="spellStart"/>
      <w:r w:rsidRPr="00EB1136">
        <w:rPr>
          <w:rFonts w:cs="Arial"/>
          <w:b w:val="0"/>
          <w:bCs w:val="0"/>
          <w:color w:val="4C4C4C"/>
          <w:spacing w:val="2"/>
          <w:sz w:val="24"/>
          <w:szCs w:val="29"/>
        </w:rPr>
        <w:t>антикоррупционному</w:t>
      </w:r>
      <w:proofErr w:type="spellEnd"/>
      <w:r w:rsidRPr="00EB1136">
        <w:rPr>
          <w:rFonts w:cs="Arial"/>
          <w:b w:val="0"/>
          <w:bCs w:val="0"/>
          <w:color w:val="4C4C4C"/>
          <w:spacing w:val="2"/>
          <w:sz w:val="24"/>
          <w:szCs w:val="29"/>
        </w:rPr>
        <w:t xml:space="preserve"> поведению муниципальных служащих</w:t>
      </w:r>
    </w:p>
    <w:p w:rsidR="00EB1136" w:rsidRPr="00EB1136" w:rsidRDefault="00EB1136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cs="Arial"/>
          <w:color w:val="2D2D2D"/>
          <w:spacing w:val="2"/>
          <w:szCs w:val="21"/>
        </w:rPr>
      </w:pPr>
      <w:r w:rsidRPr="00EB1136">
        <w:rPr>
          <w:rFonts w:cs="Arial"/>
          <w:color w:val="2D2D2D"/>
          <w:spacing w:val="2"/>
          <w:szCs w:val="21"/>
        </w:rPr>
        <w:br/>
        <w:t>1. Муниципальные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2.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3.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4.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 xml:space="preserve">5.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EB1136">
        <w:rPr>
          <w:rFonts w:cs="Arial"/>
          <w:color w:val="2D2D2D"/>
          <w:spacing w:val="2"/>
          <w:szCs w:val="21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соответствующего органа местного самоуправления или избирательной комиссии и передаются муниципальным служащим по акту в тот орган, в котором он замещает должность муниципальной службы, за исключением случаев, установленных законодательством Российской Федерации.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lastRenderedPageBreak/>
        <w:br/>
        <w:t>6.</w:t>
      </w:r>
      <w:proofErr w:type="gramEnd"/>
      <w:r w:rsidRPr="00EB1136">
        <w:rPr>
          <w:rFonts w:cs="Arial"/>
          <w:color w:val="2D2D2D"/>
          <w:spacing w:val="2"/>
          <w:szCs w:val="21"/>
        </w:rPr>
        <w:t xml:space="preserve">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а) принимать меры по предотвращению и урегулированию конфликта интересов;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б) принимать меры по предупреждению коррупции;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7.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  <w:r w:rsidRPr="00EB1136">
        <w:rPr>
          <w:rFonts w:cs="Arial"/>
          <w:color w:val="2D2D2D"/>
          <w:spacing w:val="2"/>
          <w:szCs w:val="21"/>
        </w:rPr>
        <w:br/>
      </w:r>
    </w:p>
    <w:p w:rsidR="00EB1136" w:rsidRPr="00EB1136" w:rsidRDefault="00EB1136" w:rsidP="00EB113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cs="Arial"/>
          <w:b w:val="0"/>
          <w:bCs w:val="0"/>
          <w:color w:val="4C4C4C"/>
          <w:spacing w:val="2"/>
          <w:sz w:val="24"/>
          <w:szCs w:val="29"/>
        </w:rPr>
      </w:pPr>
      <w:r w:rsidRPr="00EB1136">
        <w:rPr>
          <w:rFonts w:cs="Arial"/>
          <w:b w:val="0"/>
          <w:bCs w:val="0"/>
          <w:color w:val="4C4C4C"/>
          <w:spacing w:val="2"/>
          <w:sz w:val="24"/>
          <w:szCs w:val="29"/>
        </w:rPr>
        <w:t>4. Служебная и профессиональная этика, основные правила делового поведения муниципальных служащих</w:t>
      </w:r>
    </w:p>
    <w:p w:rsidR="00EB1136" w:rsidRPr="00EB1136" w:rsidRDefault="00EB1136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cs="Arial"/>
          <w:color w:val="2D2D2D"/>
          <w:spacing w:val="2"/>
          <w:szCs w:val="21"/>
        </w:rPr>
      </w:pPr>
      <w:r w:rsidRPr="00EB1136">
        <w:rPr>
          <w:rFonts w:cs="Arial"/>
          <w:color w:val="2D2D2D"/>
          <w:spacing w:val="2"/>
          <w:szCs w:val="21"/>
        </w:rPr>
        <w:br/>
        <w:t xml:space="preserve"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B1136">
        <w:rPr>
          <w:rFonts w:cs="Arial"/>
          <w:color w:val="2D2D2D"/>
          <w:spacing w:val="2"/>
          <w:szCs w:val="21"/>
        </w:rPr>
        <w:t>ценностью</w:t>
      </w:r>
      <w:proofErr w:type="gramEnd"/>
      <w:r w:rsidRPr="00EB1136">
        <w:rPr>
          <w:rFonts w:cs="Arial"/>
          <w:color w:val="2D2D2D"/>
          <w:spacing w:val="2"/>
          <w:szCs w:val="21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 xml:space="preserve">2. </w:t>
      </w:r>
      <w:proofErr w:type="gramStart"/>
      <w:r w:rsidRPr="00EB1136">
        <w:rPr>
          <w:rFonts w:cs="Arial"/>
          <w:color w:val="2D2D2D"/>
          <w:spacing w:val="2"/>
          <w:szCs w:val="21"/>
        </w:rPr>
        <w:t>В служебном поведении муниципальный служащий воздерживается от: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б) грубости, предъявления неправомерных, незаслуженных обвинений;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3.</w:t>
      </w:r>
      <w:proofErr w:type="gramEnd"/>
      <w:r w:rsidRPr="00EB1136">
        <w:rPr>
          <w:rFonts w:cs="Arial"/>
          <w:color w:val="2D2D2D"/>
          <w:spacing w:val="2"/>
          <w:szCs w:val="21"/>
        </w:rPr>
        <w:t xml:space="preserve">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lastRenderedPageBreak/>
        <w:t>4.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самоуправления, избирательной комиссии либо его подразделении благоприятного для эффективной работы морально-психологического климата.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избирательной комиссии; соответствовать общепринятому деловому стилю, который отличают официальность, сдержанность, традиционность, аккуратность.</w:t>
      </w:r>
      <w:r w:rsidRPr="00EB1136">
        <w:rPr>
          <w:rFonts w:cs="Arial"/>
          <w:color w:val="2D2D2D"/>
          <w:spacing w:val="2"/>
          <w:szCs w:val="21"/>
        </w:rPr>
        <w:br/>
      </w:r>
    </w:p>
    <w:p w:rsidR="00EB1136" w:rsidRPr="00EB1136" w:rsidRDefault="00EB1136" w:rsidP="00EB113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cs="Arial"/>
          <w:b w:val="0"/>
          <w:bCs w:val="0"/>
          <w:color w:val="4C4C4C"/>
          <w:spacing w:val="2"/>
          <w:sz w:val="24"/>
          <w:szCs w:val="29"/>
        </w:rPr>
      </w:pPr>
      <w:r w:rsidRPr="00EB1136">
        <w:rPr>
          <w:rFonts w:cs="Arial"/>
          <w:b w:val="0"/>
          <w:bCs w:val="0"/>
          <w:color w:val="4C4C4C"/>
          <w:spacing w:val="2"/>
          <w:sz w:val="24"/>
          <w:szCs w:val="29"/>
        </w:rPr>
        <w:t>5. Ответственность за нарушение положений Кодекса</w:t>
      </w:r>
    </w:p>
    <w:p w:rsidR="00EB1136" w:rsidRPr="00EB1136" w:rsidRDefault="00EB1136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cs="Arial"/>
          <w:color w:val="2D2D2D"/>
          <w:spacing w:val="2"/>
          <w:szCs w:val="21"/>
        </w:rPr>
      </w:pPr>
      <w:r w:rsidRPr="00EB1136">
        <w:rPr>
          <w:rFonts w:cs="Arial"/>
          <w:color w:val="2D2D2D"/>
          <w:spacing w:val="2"/>
          <w:szCs w:val="21"/>
        </w:rPr>
        <w:br/>
        <w:t>1. Вопрос о нарушении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нормативными правовыми актами Российской Федерации.</w:t>
      </w:r>
      <w:r w:rsidRPr="00EB1136">
        <w:rPr>
          <w:rFonts w:cs="Arial"/>
          <w:color w:val="2D2D2D"/>
          <w:spacing w:val="2"/>
          <w:szCs w:val="21"/>
        </w:rPr>
        <w:br/>
      </w:r>
      <w:r w:rsidRPr="00EB1136">
        <w:rPr>
          <w:rFonts w:cs="Arial"/>
          <w:color w:val="2D2D2D"/>
          <w:spacing w:val="2"/>
          <w:szCs w:val="21"/>
        </w:rPr>
        <w:br/>
        <w:t>2. Соблюдение муниципальными служащими положений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  <w:r w:rsidRPr="00EB1136">
        <w:rPr>
          <w:rFonts w:cs="Arial"/>
          <w:color w:val="2D2D2D"/>
          <w:spacing w:val="2"/>
          <w:szCs w:val="21"/>
        </w:rPr>
        <w:br/>
      </w:r>
    </w:p>
    <w:p w:rsidR="00EB1136" w:rsidRPr="00EB1136" w:rsidRDefault="00EB1136" w:rsidP="00EB113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cs="Arial"/>
          <w:b w:val="0"/>
          <w:bCs w:val="0"/>
          <w:color w:val="4C4C4C"/>
          <w:spacing w:val="2"/>
          <w:sz w:val="24"/>
          <w:szCs w:val="29"/>
        </w:rPr>
      </w:pPr>
      <w:r w:rsidRPr="00EB1136">
        <w:rPr>
          <w:rFonts w:cs="Arial"/>
          <w:b w:val="0"/>
          <w:bCs w:val="0"/>
          <w:color w:val="4C4C4C"/>
          <w:spacing w:val="2"/>
          <w:sz w:val="24"/>
          <w:szCs w:val="29"/>
        </w:rPr>
        <w:t>6. Вступление в силу настоящего муниципального правового акта</w:t>
      </w:r>
    </w:p>
    <w:p w:rsidR="00EB1136" w:rsidRPr="00EB1136" w:rsidRDefault="00EB1136" w:rsidP="00EB113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cs="Arial"/>
          <w:color w:val="2D2D2D"/>
          <w:spacing w:val="2"/>
          <w:szCs w:val="21"/>
        </w:rPr>
      </w:pPr>
      <w:r w:rsidRPr="00EB1136">
        <w:rPr>
          <w:rFonts w:cs="Arial"/>
          <w:color w:val="2D2D2D"/>
          <w:spacing w:val="2"/>
          <w:szCs w:val="21"/>
        </w:rPr>
        <w:br/>
        <w:t>Настоящий муниципальный правовой а</w:t>
      </w:r>
      <w:proofErr w:type="gramStart"/>
      <w:r w:rsidRPr="00EB1136">
        <w:rPr>
          <w:rFonts w:cs="Arial"/>
          <w:color w:val="2D2D2D"/>
          <w:spacing w:val="2"/>
          <w:szCs w:val="21"/>
        </w:rPr>
        <w:t>кт вст</w:t>
      </w:r>
      <w:proofErr w:type="gramEnd"/>
      <w:r w:rsidRPr="00EB1136">
        <w:rPr>
          <w:rFonts w:cs="Arial"/>
          <w:color w:val="2D2D2D"/>
          <w:spacing w:val="2"/>
          <w:szCs w:val="21"/>
        </w:rPr>
        <w:t>упает в силу со дня его официального опубликования.</w:t>
      </w:r>
      <w:r w:rsidRPr="00EB1136">
        <w:rPr>
          <w:rFonts w:cs="Arial"/>
          <w:color w:val="2D2D2D"/>
          <w:spacing w:val="2"/>
          <w:szCs w:val="21"/>
        </w:rPr>
        <w:br/>
      </w:r>
    </w:p>
    <w:p w:rsidR="00BE1025" w:rsidRPr="00EB1136" w:rsidRDefault="00BE1025"/>
    <w:sectPr w:rsidR="00BE1025" w:rsidRPr="00EB1136" w:rsidSect="007E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136"/>
    <w:rsid w:val="0028158A"/>
    <w:rsid w:val="003648A2"/>
    <w:rsid w:val="004F15C1"/>
    <w:rsid w:val="005D205F"/>
    <w:rsid w:val="007E7F6D"/>
    <w:rsid w:val="00830986"/>
    <w:rsid w:val="008D49B3"/>
    <w:rsid w:val="009F5ADA"/>
    <w:rsid w:val="00A717F3"/>
    <w:rsid w:val="00B65951"/>
    <w:rsid w:val="00BE1025"/>
    <w:rsid w:val="00D12E26"/>
    <w:rsid w:val="00D27E9D"/>
    <w:rsid w:val="00DD00E4"/>
    <w:rsid w:val="00DD54D7"/>
    <w:rsid w:val="00EB1136"/>
    <w:rsid w:val="00EC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F6D"/>
    <w:rPr>
      <w:sz w:val="24"/>
      <w:szCs w:val="24"/>
    </w:rPr>
  </w:style>
  <w:style w:type="paragraph" w:styleId="1">
    <w:name w:val="heading 1"/>
    <w:basedOn w:val="a"/>
    <w:next w:val="a"/>
    <w:qFormat/>
    <w:rsid w:val="00D2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B11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EB11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B11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B11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136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B11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1136"/>
  </w:style>
  <w:style w:type="character" w:customStyle="1" w:styleId="a4">
    <w:name w:val="a"/>
    <w:basedOn w:val="a0"/>
    <w:rsid w:val="00D27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garantf1://36704691.0" TargetMode="External"/><Relationship Id="rId4" Type="http://schemas.openxmlformats.org/officeDocument/2006/relationships/hyperlink" Target="garantf1://367046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14493</CharactersWithSpaces>
  <SharedDoc>false</SharedDoc>
  <HLinks>
    <vt:vector size="18" baseType="variant">
      <vt:variant>
        <vt:i4>5832773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garantf1://36704691.0/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garantf1://36704691.0/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Tenga</cp:lastModifiedBy>
  <cp:revision>8</cp:revision>
  <cp:lastPrinted>2017-03-14T10:36:00Z</cp:lastPrinted>
  <dcterms:created xsi:type="dcterms:W3CDTF">2017-03-14T10:33:00Z</dcterms:created>
  <dcterms:modified xsi:type="dcterms:W3CDTF">2017-03-24T06:40:00Z</dcterms:modified>
</cp:coreProperties>
</file>