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C72C6" w:rsidTr="00F44147">
        <w:trPr>
          <w:cantSplit/>
          <w:trHeight w:val="2610"/>
        </w:trPr>
        <w:tc>
          <w:tcPr>
            <w:tcW w:w="4395" w:type="dxa"/>
          </w:tcPr>
          <w:p w:rsidR="008C72C6" w:rsidRDefault="008C72C6" w:rsidP="00F44147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8C72C6" w:rsidRDefault="008C72C6" w:rsidP="00F44147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8C72C6" w:rsidRDefault="008C72C6" w:rsidP="00F4414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  <w:sz w:val="28"/>
              </w:rPr>
            </w:pPr>
          </w:p>
          <w:p w:rsidR="008C72C6" w:rsidRDefault="008C72C6" w:rsidP="00F44147">
            <w:pPr>
              <w:jc w:val="center"/>
              <w:rPr>
                <w:rFonts w:ascii="Arial" w:hAnsi="Arial" w:cs="Arial"/>
              </w:rPr>
            </w:pPr>
            <w:r w:rsidRPr="005A0115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8C72C6" w:rsidRDefault="008C72C6" w:rsidP="00F441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C72C6" w:rsidRDefault="008C72C6" w:rsidP="00F4414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8C72C6" w:rsidRDefault="008C72C6" w:rsidP="00F44147">
            <w:pPr>
              <w:pStyle w:val="5"/>
              <w:ind w:left="0"/>
            </w:pPr>
            <w:r>
              <w:t>Алтай Республика</w:t>
            </w:r>
          </w:p>
          <w:p w:rsidR="008C72C6" w:rsidRDefault="008C72C6" w:rsidP="00F44147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8C72C6" w:rsidRDefault="008C72C6" w:rsidP="00F4414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8C72C6" w:rsidRDefault="008C72C6" w:rsidP="00F44147">
            <w:pPr>
              <w:rPr>
                <w:rFonts w:ascii="Arial" w:hAnsi="Arial" w:cs="Arial"/>
              </w:rPr>
            </w:pPr>
          </w:p>
        </w:tc>
      </w:tr>
    </w:tbl>
    <w:p w:rsidR="008C72C6" w:rsidRDefault="008C72C6" w:rsidP="008C72C6">
      <w:pPr>
        <w:pStyle w:val="8"/>
        <w:rPr>
          <w:b w:val="0"/>
        </w:rPr>
      </w:pPr>
    </w:p>
    <w:p w:rsidR="008C72C6" w:rsidRDefault="008C72C6" w:rsidP="008C72C6">
      <w:pPr>
        <w:pStyle w:val="8"/>
      </w:pPr>
      <w:r>
        <w:t>ТРЕТЬЯ СЕССИЯ ТРЕТЬЕГО СОЗЫВА</w:t>
      </w:r>
    </w:p>
    <w:p w:rsidR="008C72C6" w:rsidRDefault="008C72C6" w:rsidP="008C72C6">
      <w:pPr>
        <w:pStyle w:val="ConsPlusTitle"/>
        <w:tabs>
          <w:tab w:val="left" w:pos="859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72C6" w:rsidRDefault="008C72C6" w:rsidP="008C72C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       ЧЕЧИМ</w:t>
      </w:r>
    </w:p>
    <w:p w:rsidR="008C72C6" w:rsidRDefault="008C72C6" w:rsidP="008C72C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от 14 ноября 2013 г.                                                                                     № 3/2</w:t>
      </w:r>
    </w:p>
    <w:p w:rsidR="008C72C6" w:rsidRDefault="008C72C6" w:rsidP="008C72C6">
      <w:pPr>
        <w:pStyle w:val="ConsPlusTitle"/>
        <w:jc w:val="center"/>
        <w:outlineLvl w:val="0"/>
        <w:rPr>
          <w:sz w:val="20"/>
          <w:szCs w:val="20"/>
        </w:rPr>
      </w:pPr>
    </w:p>
    <w:p w:rsidR="008C72C6" w:rsidRDefault="008C72C6" w:rsidP="008C72C6">
      <w:pPr>
        <w:pStyle w:val="ConsPlusTitle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ЗЕМЕЛЬНОМ НАЛОГЕ НА ТЕРРИТОРИИ  </w:t>
      </w:r>
    </w:p>
    <w:p w:rsidR="008C72C6" w:rsidRDefault="008C72C6" w:rsidP="008C72C6">
      <w:pPr>
        <w:pStyle w:val="ConsPlusTitle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8C72C6" w:rsidRDefault="008C72C6" w:rsidP="008C72C6">
      <w:pPr>
        <w:pStyle w:val="ConsPlusTitle"/>
        <w:outlineLvl w:val="0"/>
        <w:rPr>
          <w:sz w:val="20"/>
          <w:szCs w:val="20"/>
        </w:rPr>
      </w:pPr>
      <w:r>
        <w:rPr>
          <w:sz w:val="20"/>
          <w:szCs w:val="20"/>
        </w:rPr>
        <w:t>ШАШИКМАНСКОЕ СЕЛЬСКОЕ ПОСЕЛЕНИЕ</w:t>
      </w:r>
    </w:p>
    <w:p w:rsidR="008C72C6" w:rsidRDefault="008C72C6" w:rsidP="008C72C6">
      <w:pPr>
        <w:autoSpaceDE w:val="0"/>
        <w:autoSpaceDN w:val="0"/>
        <w:adjustRightInd w:val="0"/>
        <w:jc w:val="center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1. Общие положения</w:t>
      </w:r>
    </w:p>
    <w:p w:rsidR="008C72C6" w:rsidRDefault="008C72C6" w:rsidP="008C72C6">
      <w:pPr>
        <w:tabs>
          <w:tab w:val="left" w:pos="1455"/>
        </w:tabs>
        <w:autoSpaceDE w:val="0"/>
        <w:autoSpaceDN w:val="0"/>
        <w:adjustRightInd w:val="0"/>
        <w:ind w:firstLine="540"/>
        <w:jc w:val="both"/>
        <w:outlineLvl w:val="0"/>
      </w:pPr>
      <w:r>
        <w:tab/>
      </w:r>
    </w:p>
    <w:p w:rsidR="008C72C6" w:rsidRDefault="008C72C6" w:rsidP="008C72C6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 настоящим Решением устанавливается и вводится в действие земельный налог (далее - налог), обязательный к уплате на территории муниципального образования «Шашикманское сельское поселение».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 xml:space="preserve">Статья 2. Налоговые ставки 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  <w:r>
        <w:t>Налоговые ставки устанавливаются в процентах от кадастровой стоимости земельных участков, признаваемых объектом налогообложения, в следующих размерах:</w:t>
      </w:r>
    </w:p>
    <w:tbl>
      <w:tblPr>
        <w:tblW w:w="0" w:type="auto"/>
        <w:tblLook w:val="01E0"/>
      </w:tblPr>
      <w:tblGrid>
        <w:gridCol w:w="7622"/>
        <w:gridCol w:w="1481"/>
      </w:tblGrid>
      <w:tr w:rsidR="008C72C6" w:rsidTr="00F44147">
        <w:tc>
          <w:tcPr>
            <w:tcW w:w="7622" w:type="dxa"/>
            <w:hideMark/>
          </w:tcPr>
          <w:p w:rsidR="008C72C6" w:rsidRDefault="008C72C6" w:rsidP="00F44147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hideMark/>
          </w:tcPr>
          <w:p w:rsidR="008C72C6" w:rsidRDefault="008C72C6" w:rsidP="00F44147">
            <w:pPr>
              <w:rPr>
                <w:sz w:val="20"/>
                <w:szCs w:val="20"/>
              </w:rPr>
            </w:pPr>
          </w:p>
        </w:tc>
      </w:tr>
      <w:tr w:rsidR="008C72C6" w:rsidTr="00F44147">
        <w:tc>
          <w:tcPr>
            <w:tcW w:w="9103" w:type="dxa"/>
            <w:gridSpan w:val="2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0,3</w:t>
            </w:r>
            <w:r>
              <w:rPr>
                <w:bCs/>
                <w:sz w:val="22"/>
                <w:szCs w:val="22"/>
              </w:rPr>
              <w:t xml:space="preserve">  процента в отношении земель участков:</w:t>
            </w:r>
          </w:p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приходящиеся на объект, не относящийся к жилищному фонду и к объектам инфраструктуры жилищно-коммунального комплекса) или приобретенных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предоставленных) для жилищного строительства;</w:t>
            </w:r>
          </w:p>
        </w:tc>
      </w:tr>
      <w:tr w:rsidR="008C72C6" w:rsidTr="00F44147">
        <w:tc>
          <w:tcPr>
            <w:tcW w:w="9103" w:type="dxa"/>
            <w:gridSpan w:val="2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- </w:t>
            </w:r>
            <w:proofErr w:type="gramStart"/>
            <w:r>
              <w:rPr>
                <w:bCs/>
                <w:sz w:val="22"/>
                <w:szCs w:val="22"/>
              </w:rPr>
              <w:t>приобретенных</w:t>
            </w:r>
            <w:proofErr w:type="gramEnd"/>
            <w:r>
              <w:rPr>
                <w:bCs/>
                <w:sz w:val="22"/>
                <w:szCs w:val="22"/>
              </w:rPr>
              <w:t xml:space="preserve"> (предоставленных) для личного подсобного хозяйства, садоводства, огородничества и животноводства, а также дачного хозяйства;</w:t>
            </w:r>
          </w:p>
        </w:tc>
      </w:tr>
      <w:tr w:rsidR="008C72C6" w:rsidTr="00F44147">
        <w:tc>
          <w:tcPr>
            <w:tcW w:w="9103" w:type="dxa"/>
            <w:gridSpan w:val="2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  под домами индивидуальной жилой застройки и (или) приобретенных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предоставленных) для жилищного строительства;</w:t>
            </w:r>
          </w:p>
        </w:tc>
      </w:tr>
      <w:tr w:rsidR="008C72C6" w:rsidTr="00F44147">
        <w:tc>
          <w:tcPr>
            <w:tcW w:w="9103" w:type="dxa"/>
            <w:gridSpan w:val="2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      </w:r>
          </w:p>
        </w:tc>
      </w:tr>
      <w:tr w:rsidR="008C72C6" w:rsidTr="00F44147">
        <w:tc>
          <w:tcPr>
            <w:tcW w:w="9103" w:type="dxa"/>
            <w:gridSpan w:val="2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 отнесенных к землям особо охраняемых территорий, природоохранного и историка - культурного значения;</w:t>
            </w:r>
          </w:p>
        </w:tc>
      </w:tr>
      <w:tr w:rsidR="008C72C6" w:rsidTr="00F44147">
        <w:tc>
          <w:tcPr>
            <w:tcW w:w="9103" w:type="dxa"/>
            <w:gridSpan w:val="2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- приобретенных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предоставленных) учреждениям границах населенных пунктов (административные здания, объекты образования, здравоохранения, физической культуры и спорта, культуры, искусства);</w:t>
            </w:r>
          </w:p>
        </w:tc>
      </w:tr>
      <w:tr w:rsidR="008C72C6" w:rsidTr="00F44147">
        <w:tc>
          <w:tcPr>
            <w:tcW w:w="7622" w:type="dxa"/>
            <w:hideMark/>
          </w:tcPr>
          <w:p w:rsidR="008C72C6" w:rsidRDefault="008C72C6" w:rsidP="00F4414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  <w:r>
              <w:rPr>
                <w:bCs/>
                <w:sz w:val="22"/>
                <w:szCs w:val="22"/>
              </w:rPr>
              <w:t xml:space="preserve">  процента в отношении прочих земельных участков.</w:t>
            </w:r>
          </w:p>
        </w:tc>
        <w:tc>
          <w:tcPr>
            <w:tcW w:w="1481" w:type="dxa"/>
            <w:hideMark/>
          </w:tcPr>
          <w:p w:rsidR="008C72C6" w:rsidRDefault="008C72C6" w:rsidP="00F44147">
            <w:pPr>
              <w:rPr>
                <w:sz w:val="20"/>
                <w:szCs w:val="20"/>
              </w:rPr>
            </w:pPr>
          </w:p>
        </w:tc>
      </w:tr>
    </w:tbl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3. Отчетный период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  <w:r>
        <w:t>Установить, что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4. Порядок и сроки уплаты налога и авансовых платежей по налогу.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2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2"/>
      </w:pPr>
      <w:r>
        <w:t>1. Налогоплательщики – организации или физические лица, являющиеся индивидуальными предпринимателями, уплачивают налог не позднее 1 февраля года, следующего за истекшим налоговым периодом.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течение налогового периода налогоплательщики - организации или </w:t>
      </w:r>
      <w:proofErr w:type="gramStart"/>
      <w:r>
        <w:t>физические лица, являющиеся индивидуальными предпринимателями уплачивают</w:t>
      </w:r>
      <w:proofErr w:type="gramEnd"/>
      <w:r>
        <w:t xml:space="preserve"> авансовые платежи по налогу не позднее последнего числа месяца, следующего за истекшим отчетным периодом.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2"/>
      </w:pPr>
      <w:r>
        <w:t>2. Налогоплательщики - физические лица,  не являющиеся  индивидуальными предпринимателями,  уплачивают налог не позднее 1 ноября года, следующего за истекшим налоговым периодом.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highlight w:val="green"/>
        </w:rPr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5. Порядок и сроки представления налогоплательщиками документов, подтверждающих право на уменьшение налогооблагаемой базы.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>Документы, подтверждающие право на уменьшение налоговой базы, представляются налогоплательщиками в налоговый орган по месту нахождения земельного участка, признаваемого объектом налогообложения, в срок не позднее 1 февраля года, следующего за истекшим налоговым периодом.</w:t>
      </w:r>
      <w:proofErr w:type="gramEnd"/>
    </w:p>
    <w:p w:rsidR="008C72C6" w:rsidRDefault="008C72C6" w:rsidP="008C72C6">
      <w:pPr>
        <w:autoSpaceDE w:val="0"/>
        <w:autoSpaceDN w:val="0"/>
        <w:adjustRightInd w:val="0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6. Налоговые льготы</w:t>
      </w:r>
    </w:p>
    <w:p w:rsidR="008C72C6" w:rsidRDefault="008C72C6" w:rsidP="008C72C6">
      <w:pPr>
        <w:autoSpaceDE w:val="0"/>
        <w:autoSpaceDN w:val="0"/>
        <w:adjustRightInd w:val="0"/>
        <w:ind w:left="708" w:hanging="168"/>
        <w:jc w:val="both"/>
        <w:outlineLvl w:val="0"/>
      </w:pPr>
      <w:r>
        <w:t>Налоговые льготы по земельному налогу установлены  в статье 395 НК РФ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7. Вступление в силу настоящего Решения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  <w:r>
        <w:t>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ind w:firstLine="540"/>
        <w:jc w:val="both"/>
        <w:outlineLvl w:val="0"/>
      </w:pPr>
    </w:p>
    <w:p w:rsidR="008C72C6" w:rsidRDefault="008C72C6" w:rsidP="008C72C6">
      <w:pPr>
        <w:autoSpaceDE w:val="0"/>
        <w:autoSpaceDN w:val="0"/>
        <w:adjustRightInd w:val="0"/>
        <w:outlineLvl w:val="0"/>
      </w:pPr>
      <w:r>
        <w:t xml:space="preserve">Глава  Шашикманского сельского поселения                                                        Ачимов А.Я.               </w:t>
      </w:r>
    </w:p>
    <w:p w:rsidR="008C72C6" w:rsidRDefault="008C72C6" w:rsidP="008C72C6">
      <w:pPr>
        <w:pStyle w:val="ConsPlusTitle"/>
        <w:jc w:val="right"/>
        <w:outlineLvl w:val="0"/>
        <w:rPr>
          <w:b w:val="0"/>
          <w:i/>
        </w:rPr>
      </w:pPr>
    </w:p>
    <w:p w:rsidR="008C72C6" w:rsidRDefault="008C72C6" w:rsidP="008C72C6">
      <w:pPr>
        <w:pStyle w:val="ConsPlusTitle"/>
        <w:jc w:val="center"/>
        <w:outlineLvl w:val="0"/>
        <w:rPr>
          <w:b w:val="0"/>
          <w:i/>
          <w:sz w:val="28"/>
          <w:szCs w:val="28"/>
        </w:rPr>
      </w:pPr>
    </w:p>
    <w:p w:rsidR="008C72C6" w:rsidRDefault="008C72C6" w:rsidP="008C72C6">
      <w:pPr>
        <w:pStyle w:val="ConsPlusTitle"/>
        <w:jc w:val="center"/>
        <w:outlineLvl w:val="0"/>
        <w:rPr>
          <w:b w:val="0"/>
          <w:i/>
          <w:sz w:val="28"/>
          <w:szCs w:val="28"/>
        </w:rPr>
      </w:pPr>
    </w:p>
    <w:p w:rsidR="008C72C6" w:rsidRDefault="008C72C6" w:rsidP="008C72C6">
      <w:pPr>
        <w:pStyle w:val="ConsPlusTitle"/>
        <w:outlineLvl w:val="0"/>
        <w:rPr>
          <w:b w:val="0"/>
          <w:i/>
          <w:sz w:val="28"/>
          <w:szCs w:val="28"/>
        </w:rPr>
      </w:pP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C6"/>
    <w:rsid w:val="0018275B"/>
    <w:rsid w:val="00182AB7"/>
    <w:rsid w:val="002577EF"/>
    <w:rsid w:val="00793470"/>
    <w:rsid w:val="007B195A"/>
    <w:rsid w:val="008039AC"/>
    <w:rsid w:val="008C72C6"/>
    <w:rsid w:val="009570E5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72C6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C72C6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72C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C72C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C7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>2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2014-01-30T13:20:00Z</dcterms:created>
  <dcterms:modified xsi:type="dcterms:W3CDTF">2014-01-30T13:21:00Z</dcterms:modified>
</cp:coreProperties>
</file>