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B9" w:rsidRPr="008365A1" w:rsidRDefault="00896DB9" w:rsidP="00896D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Россия Федерациязы</w:t>
      </w:r>
    </w:p>
    <w:p w:rsidR="00896DB9" w:rsidRPr="008365A1" w:rsidRDefault="00896DB9" w:rsidP="00896D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 w:rsidRPr="008365A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</w:t>
      </w:r>
      <w:proofErr w:type="gram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896DB9" w:rsidRPr="008365A1" w:rsidRDefault="00896DB9" w:rsidP="00896D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                               Муниципал тозолмо</w:t>
      </w:r>
    </w:p>
    <w:p w:rsidR="00896DB9" w:rsidRPr="008365A1" w:rsidRDefault="00896DB9" w:rsidP="00896D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   Купчегенское сельское                                             Купчегеннин</w:t>
      </w:r>
    </w:p>
    <w:p w:rsidR="00896DB9" w:rsidRPr="008365A1" w:rsidRDefault="00896DB9" w:rsidP="00896D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</w:t>
      </w:r>
      <w:proofErr w:type="gram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8365A1">
        <w:rPr>
          <w:rFonts w:ascii="Times New Roman" w:hAnsi="Times New Roman" w:cs="Times New Roman"/>
          <w:b/>
          <w:bCs/>
          <w:sz w:val="28"/>
          <w:szCs w:val="28"/>
        </w:rPr>
        <w:t>урт jеезези</w:t>
      </w:r>
    </w:p>
    <w:p w:rsidR="00896DB9" w:rsidRPr="008365A1" w:rsidRDefault="00896DB9" w:rsidP="00896D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</w:t>
      </w:r>
      <w:proofErr w:type="gramStart"/>
      <w:r w:rsidRPr="008365A1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8365A1">
        <w:rPr>
          <w:rFonts w:ascii="Times New Roman" w:hAnsi="Times New Roman" w:cs="Times New Roman"/>
          <w:b/>
          <w:bCs/>
          <w:sz w:val="28"/>
          <w:szCs w:val="28"/>
        </w:rPr>
        <w:t>урт администрациязы</w:t>
      </w:r>
    </w:p>
    <w:p w:rsidR="00896DB9" w:rsidRPr="008365A1" w:rsidRDefault="00896DB9" w:rsidP="00896D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>649445  Онгудайский район                                     649445 Ондой аймак</w:t>
      </w:r>
    </w:p>
    <w:p w:rsidR="00896DB9" w:rsidRPr="008365A1" w:rsidRDefault="00896DB9" w:rsidP="00896D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Купчеген </w:t>
      </w:r>
      <w:proofErr w:type="gramStart"/>
      <w:r w:rsidRPr="008365A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8365A1">
        <w:rPr>
          <w:rFonts w:ascii="Times New Roman" w:hAnsi="Times New Roman" w:cs="Times New Roman"/>
          <w:b/>
          <w:sz w:val="28"/>
          <w:szCs w:val="28"/>
        </w:rPr>
        <w:t>урт</w:t>
      </w:r>
    </w:p>
    <w:p w:rsidR="00896DB9" w:rsidRPr="008365A1" w:rsidRDefault="00896DB9" w:rsidP="00896D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 w:rsidRPr="008365A1"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 w:rsidRPr="008365A1"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Трактовый ором 13</w:t>
      </w:r>
    </w:p>
    <w:p w:rsidR="00896DB9" w:rsidRPr="008365A1" w:rsidRDefault="00896DB9" w:rsidP="00896D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5A1">
        <w:rPr>
          <w:rFonts w:ascii="Times New Roman" w:hAnsi="Times New Roman" w:cs="Times New Roman"/>
          <w:b/>
          <w:sz w:val="28"/>
          <w:szCs w:val="28"/>
        </w:rPr>
        <w:t xml:space="preserve">        тел. 28-3-43</w:t>
      </w:r>
      <w:r w:rsidRPr="008365A1">
        <w:rPr>
          <w:rFonts w:ascii="Times New Roman" w:hAnsi="Times New Roman" w:cs="Times New Roman"/>
          <w:b/>
          <w:sz w:val="28"/>
          <w:szCs w:val="28"/>
        </w:rPr>
        <w:tab/>
      </w:r>
    </w:p>
    <w:p w:rsidR="00896DB9" w:rsidRPr="008365A1" w:rsidRDefault="00896DB9" w:rsidP="00896DB9">
      <w:pPr>
        <w:keepNext/>
        <w:keepLines/>
        <w:widowControl w:val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tbl>
      <w:tblPr>
        <w:tblW w:w="9637" w:type="dxa"/>
        <w:tblInd w:w="120" w:type="dxa"/>
        <w:tblLook w:val="04A0"/>
      </w:tblPr>
      <w:tblGrid>
        <w:gridCol w:w="4916"/>
        <w:gridCol w:w="4721"/>
      </w:tblGrid>
      <w:tr w:rsidR="00896DB9" w:rsidRPr="008365A1" w:rsidTr="00A91517">
        <w:trPr>
          <w:trHeight w:val="498"/>
        </w:trPr>
        <w:tc>
          <w:tcPr>
            <w:tcW w:w="4916" w:type="dxa"/>
            <w:shd w:val="clear" w:color="auto" w:fill="auto"/>
          </w:tcPr>
          <w:p w:rsidR="00896DB9" w:rsidRPr="008365A1" w:rsidRDefault="00896DB9" w:rsidP="00A91517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896DB9" w:rsidRPr="008365A1" w:rsidRDefault="00896DB9" w:rsidP="00A91517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от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01 июня</w:t>
            </w: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2021 г. </w:t>
            </w:r>
          </w:p>
          <w:p w:rsidR="00896DB9" w:rsidRPr="008365A1" w:rsidRDefault="00896DB9" w:rsidP="00A91517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с</w:t>
            </w:r>
            <w:proofErr w:type="gramStart"/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упчегень                                                                    </w:t>
            </w:r>
          </w:p>
        </w:tc>
        <w:tc>
          <w:tcPr>
            <w:tcW w:w="4721" w:type="dxa"/>
            <w:shd w:val="clear" w:color="auto" w:fill="auto"/>
          </w:tcPr>
          <w:p w:rsidR="00896DB9" w:rsidRPr="008365A1" w:rsidRDefault="00896DB9" w:rsidP="00A91517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</w:t>
            </w: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896DB9" w:rsidRPr="008365A1" w:rsidRDefault="00896DB9" w:rsidP="00A91517">
            <w:pPr>
              <w:widowControl w:val="0"/>
              <w:tabs>
                <w:tab w:val="left" w:pos="3350"/>
                <w:tab w:val="left" w:leader="underscore" w:pos="4421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8365A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№37</w:t>
            </w:r>
          </w:p>
        </w:tc>
      </w:tr>
    </w:tbl>
    <w:p w:rsidR="00896DB9" w:rsidRPr="00F676A2" w:rsidRDefault="00896DB9" w:rsidP="00896DB9">
      <w:pPr>
        <w:rPr>
          <w:highlight w:val="green"/>
        </w:rPr>
      </w:pPr>
    </w:p>
    <w:p w:rsidR="00896DB9" w:rsidRPr="002212EA" w:rsidRDefault="00896DB9" w:rsidP="00896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E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Главы  от </w:t>
      </w:r>
      <w:r>
        <w:rPr>
          <w:rFonts w:ascii="Times New Roman" w:hAnsi="Times New Roman" w:cs="Times New Roman"/>
          <w:b/>
          <w:sz w:val="24"/>
          <w:szCs w:val="24"/>
        </w:rPr>
        <w:t>05.02.2018 №5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212EA">
        <w:rPr>
          <w:rFonts w:ascii="Times New Roman" w:hAnsi="Times New Roman" w:cs="Times New Roman"/>
          <w:b/>
          <w:sz w:val="24"/>
          <w:szCs w:val="24"/>
        </w:rPr>
        <w:t xml:space="preserve">  О</w:t>
      </w:r>
      <w:proofErr w:type="gramEnd"/>
      <w:r w:rsidRPr="002212EA">
        <w:rPr>
          <w:rFonts w:ascii="Times New Roman" w:hAnsi="Times New Roman" w:cs="Times New Roman"/>
          <w:b/>
          <w:sz w:val="24"/>
          <w:szCs w:val="24"/>
        </w:rPr>
        <w:t>б утверждении  административного регламента  предоставления муниципальной услуги «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 выписки из похозяйственной книги»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В соответствии Федерального закона  от 27.07.2010  № 210-ФЗ « Об организации  предоставления государственных и муниципальных услуг»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>едерального закона  от 06.10.2003г № 131-ФЗ « Об общих принципах организации местного самоуправления в Российской Федерации», Устава МО «</w:t>
      </w:r>
      <w:r>
        <w:rPr>
          <w:rFonts w:ascii="Times New Roman" w:hAnsi="Times New Roman" w:cs="Times New Roman"/>
          <w:sz w:val="24"/>
          <w:szCs w:val="24"/>
        </w:rPr>
        <w:t xml:space="preserve">Купчегенское </w:t>
      </w:r>
      <w:r w:rsidRPr="002212EA">
        <w:rPr>
          <w:rFonts w:ascii="Times New Roman" w:hAnsi="Times New Roman" w:cs="Times New Roman"/>
          <w:sz w:val="24"/>
          <w:szCs w:val="24"/>
        </w:rPr>
        <w:t xml:space="preserve"> сельское поселение»  администрация  </w:t>
      </w:r>
      <w:r>
        <w:rPr>
          <w:rFonts w:ascii="Times New Roman" w:hAnsi="Times New Roman" w:cs="Times New Roman"/>
          <w:sz w:val="24"/>
          <w:szCs w:val="24"/>
        </w:rPr>
        <w:t xml:space="preserve">Купчегенского </w:t>
      </w:r>
      <w:r w:rsidRPr="002212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96DB9" w:rsidRPr="002212EA" w:rsidRDefault="00896DB9" w:rsidP="00896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96DB9" w:rsidRPr="007961BD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b/>
          <w:sz w:val="24"/>
          <w:szCs w:val="24"/>
        </w:rPr>
        <w:t>1</w:t>
      </w:r>
      <w:r w:rsidRPr="002212EA">
        <w:rPr>
          <w:rFonts w:ascii="Times New Roman" w:hAnsi="Times New Roman" w:cs="Times New Roman"/>
          <w:sz w:val="24"/>
          <w:szCs w:val="24"/>
        </w:rPr>
        <w:t>. 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 в постановление главы МО Купчегенское сельское поселение  «</w:t>
      </w:r>
      <w:r w:rsidRPr="007961BD">
        <w:rPr>
          <w:rFonts w:ascii="Times New Roman" w:hAnsi="Times New Roman" w:cs="Times New Roman"/>
          <w:sz w:val="24"/>
          <w:szCs w:val="24"/>
        </w:rPr>
        <w:t>Об утверждении  административного регламента  предоставления муниципальной услуги «Предоставление выписки из похозяйственной книги»</w:t>
      </w:r>
      <w:r>
        <w:rPr>
          <w:rFonts w:ascii="Times New Roman" w:hAnsi="Times New Roman" w:cs="Times New Roman"/>
          <w:sz w:val="24"/>
          <w:szCs w:val="24"/>
        </w:rPr>
        <w:t xml:space="preserve"> от 05.02.2018 №5: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1.1. Дополнить главу 2 административного реглам</w:t>
      </w:r>
      <w:r>
        <w:rPr>
          <w:rFonts w:ascii="Times New Roman" w:hAnsi="Times New Roman" w:cs="Times New Roman"/>
          <w:sz w:val="24"/>
          <w:szCs w:val="24"/>
        </w:rPr>
        <w:t>ента пунктом 17.3</w:t>
      </w:r>
      <w:r w:rsidRPr="002212EA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Структура административного регламента должна предусматривать: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-машиночитаемое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правового  регулирования в сфере информационных технологий федеральным органом исполнительной власти.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lastRenderedPageBreak/>
        <w:t>1.2. Дополнить Главу 2 администра</w:t>
      </w:r>
      <w:r>
        <w:rPr>
          <w:rFonts w:ascii="Times New Roman" w:hAnsi="Times New Roman" w:cs="Times New Roman"/>
          <w:sz w:val="24"/>
          <w:szCs w:val="24"/>
        </w:rPr>
        <w:t>тивного регламента  пунктом 17.4</w:t>
      </w:r>
      <w:r w:rsidRPr="002212E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Органы, предоставляющие муниципальные услуги, не праве требовать  от заявителя  предоставления на бумажном носителе документов и информации, электронные образы которых, 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 xml:space="preserve">  либо  их изъятие, является необходимым условием предоставления муниципальной услуги, и иных случаев, установленных федеральными законами: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-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EA">
        <w:rPr>
          <w:rFonts w:ascii="Times New Roman" w:hAnsi="Times New Roman" w:cs="Times New Roman"/>
          <w:sz w:val="24"/>
          <w:szCs w:val="24"/>
        </w:rPr>
        <w:t>предусмотренными частью 2 статьи 19 настоящего 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 правовыми актами, устанавливающими порядок предоставления  государственных и муниципальных услуг;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- Правительство  Российской  Федерации вправе определить перечень государственных услуг, предоставляемых  федеральными органами исполнительной власти, государственными внебюджетными фондами, которые могут быть  предоставлены при обращении заявителей в коммерческие и некоммерческие организации (при наличии  у них технической возможности),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критерии отбора указанных организаций;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 коммерческие  и некоммерческие организации 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>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 xml:space="preserve"> и критерии отбора указанных организаций;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- Перечень  муниципальных услуг, случаи и порядок обращения за организацией  предоставления таких услуг  в коммерческие и некоммерческие организации (при наличии  у них технической возможности),  а также требования к организациям, в которые  может  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>обратится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 xml:space="preserve"> заявитель за организацией предоставления муниципальных услуг ( в том числе  </w:t>
      </w:r>
      <w:r w:rsidRPr="002212EA">
        <w:rPr>
          <w:rFonts w:ascii="Times New Roman" w:hAnsi="Times New Roman" w:cs="Times New Roman"/>
          <w:sz w:val="24"/>
          <w:szCs w:val="24"/>
        </w:rPr>
        <w:lastRenderedPageBreak/>
        <w:t>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настоящей статьи;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-Коммерческая и некоммерческая организация, участвующая в организации предоставления государственных и  муниципальных услуг в соответствии с частями  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2EA">
        <w:rPr>
          <w:rFonts w:ascii="Times New Roman" w:hAnsi="Times New Roman" w:cs="Times New Roman"/>
          <w:sz w:val="24"/>
          <w:szCs w:val="24"/>
        </w:rPr>
        <w:t>1.2–1.4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 услуг заявителю в соответствии с требованиями, которые  вправе установить Правительство Российской Федерации;</w:t>
      </w:r>
      <w:proofErr w:type="gramEnd"/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 xml:space="preserve">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муниципальных функций в электронной  форме;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настоящей статьи;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организовано в  многофункциональном центре;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12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12EA">
        <w:rPr>
          <w:rFonts w:ascii="Times New Roman" w:hAnsi="Times New Roman" w:cs="Times New Roman"/>
          <w:sz w:val="24"/>
          <w:szCs w:val="24"/>
        </w:rPr>
        <w:t xml:space="preserve">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b/>
          <w:sz w:val="24"/>
          <w:szCs w:val="24"/>
        </w:rPr>
        <w:t>2.</w:t>
      </w:r>
      <w:r w:rsidRPr="002212EA">
        <w:rPr>
          <w:rFonts w:ascii="Times New Roman" w:hAnsi="Times New Roman" w:cs="Times New Roman"/>
          <w:sz w:val="24"/>
          <w:szCs w:val="24"/>
        </w:rPr>
        <w:t>Обнародовать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EA">
        <w:rPr>
          <w:rFonts w:ascii="Times New Roman" w:hAnsi="Times New Roman" w:cs="Times New Roman"/>
          <w:sz w:val="24"/>
          <w:szCs w:val="24"/>
        </w:rPr>
        <w:t xml:space="preserve">настоящее постановление  на информационных стендах с. </w:t>
      </w:r>
      <w:r>
        <w:rPr>
          <w:rFonts w:ascii="Times New Roman" w:hAnsi="Times New Roman" w:cs="Times New Roman"/>
          <w:sz w:val="24"/>
          <w:szCs w:val="24"/>
        </w:rPr>
        <w:t>Купчегень</w:t>
      </w:r>
      <w:r w:rsidRPr="002212EA">
        <w:rPr>
          <w:rFonts w:ascii="Times New Roman" w:hAnsi="Times New Roman" w:cs="Times New Roman"/>
          <w:sz w:val="24"/>
          <w:szCs w:val="24"/>
        </w:rPr>
        <w:t xml:space="preserve">, разместить  на странице </w:t>
      </w:r>
      <w:r>
        <w:rPr>
          <w:rFonts w:ascii="Times New Roman" w:hAnsi="Times New Roman" w:cs="Times New Roman"/>
          <w:sz w:val="24"/>
          <w:szCs w:val="24"/>
        </w:rPr>
        <w:t>Купчегенского</w:t>
      </w:r>
      <w:r w:rsidRPr="002212E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EA">
        <w:rPr>
          <w:rFonts w:ascii="Times New Roman" w:hAnsi="Times New Roman" w:cs="Times New Roman"/>
          <w:sz w:val="24"/>
          <w:szCs w:val="24"/>
        </w:rPr>
        <w:t>на официальном сайте МО Онгудайский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2EA">
        <w:rPr>
          <w:rFonts w:ascii="Times New Roman" w:hAnsi="Times New Roman" w:cs="Times New Roman"/>
          <w:sz w:val="24"/>
          <w:szCs w:val="24"/>
        </w:rPr>
        <w:t>район  в сети Интернет.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b/>
          <w:sz w:val="24"/>
          <w:szCs w:val="24"/>
        </w:rPr>
        <w:t>3</w:t>
      </w:r>
      <w:r w:rsidRPr="002212EA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постановления оставляю за собой.</w:t>
      </w: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DB9" w:rsidRPr="002212EA" w:rsidRDefault="00896DB9" w:rsidP="00896DB9">
      <w:pPr>
        <w:jc w:val="both"/>
        <w:rPr>
          <w:rFonts w:ascii="Times New Roman" w:hAnsi="Times New Roman" w:cs="Times New Roman"/>
          <w:sz w:val="24"/>
          <w:szCs w:val="24"/>
        </w:rPr>
      </w:pPr>
      <w:r w:rsidRPr="002212EA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Купчегенского</w:t>
      </w:r>
      <w:r w:rsidRPr="002212E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12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В.П.Мандаев </w:t>
      </w:r>
    </w:p>
    <w:p w:rsidR="000B3630" w:rsidRDefault="000B3630"/>
    <w:sectPr w:rsidR="000B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896DB9"/>
    <w:rsid w:val="000B3630"/>
    <w:rsid w:val="0089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2021-06-01T07:26:00Z</dcterms:created>
  <dcterms:modified xsi:type="dcterms:W3CDTF">2021-06-01T07:26:00Z</dcterms:modified>
</cp:coreProperties>
</file>