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43" w:h="11900" w:hRule="exact" w:wrap="none" w:vAnchor="page" w:hAnchor="page" w:x="1135" w:y="1319"/>
        <w:widowControl w:val="0"/>
        <w:keepNext w:val="0"/>
        <w:keepLines w:val="0"/>
        <w:shd w:val="clear" w:color="auto" w:fill="auto"/>
        <w:bidi w:val="0"/>
        <w:spacing w:before="0" w:after="63" w:line="26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МЕТОДИЧЕСКИЕ РЕКОМЕНДАЦИИ</w:t>
      </w:r>
    </w:p>
    <w:p>
      <w:pPr>
        <w:pStyle w:val="Style3"/>
        <w:framePr w:w="9643" w:h="11900" w:hRule="exact" w:wrap="none" w:vAnchor="page" w:hAnchor="page" w:x="1135" w:y="131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40" w:right="480" w:firstLine="0"/>
      </w:pPr>
      <w:r>
        <w:rPr>
          <w:lang w:val="ru-RU"/>
          <w:w w:val="100"/>
          <w:spacing w:val="0"/>
          <w:color w:val="000000"/>
          <w:position w:val="0"/>
        </w:rPr>
        <w:t>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</w:t>
      </w:r>
    </w:p>
    <w:p>
      <w:pPr>
        <w:pStyle w:val="Style3"/>
        <w:framePr w:w="9643" w:h="11900" w:hRule="exact" w:wrap="none" w:vAnchor="page" w:hAnchor="page" w:x="1135" w:y="1319"/>
        <w:widowControl w:val="0"/>
        <w:keepNext w:val="0"/>
        <w:keepLines w:val="0"/>
        <w:shd w:val="clear" w:color="auto" w:fill="auto"/>
        <w:bidi w:val="0"/>
        <w:spacing w:before="0" w:after="357" w:line="32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 организацией</w:t>
      </w:r>
    </w:p>
    <w:p>
      <w:pPr>
        <w:pStyle w:val="Style5"/>
        <w:numPr>
          <w:ilvl w:val="0"/>
          <w:numId w:val="1"/>
        </w:numPr>
        <w:framePr w:w="9643" w:h="11900" w:hRule="exact" w:wrap="none" w:vAnchor="page" w:hAnchor="page" w:x="1135" w:y="1319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319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Общие положения</w:t>
      </w:r>
    </w:p>
    <w:p>
      <w:pPr>
        <w:pStyle w:val="Style5"/>
        <w:numPr>
          <w:ilvl w:val="0"/>
          <w:numId w:val="3"/>
        </w:numPr>
        <w:framePr w:w="9643" w:h="11900" w:hRule="exact" w:wrap="none" w:vAnchor="page" w:hAnchor="page" w:x="1135" w:y="1319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27Э-ФЗ "О противодействии коррупции" (далее - Федеральный закон № 27Э-ФЗ),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>
      <w:pPr>
        <w:pStyle w:val="Style5"/>
        <w:numPr>
          <w:ilvl w:val="0"/>
          <w:numId w:val="3"/>
        </w:numPr>
        <w:framePr w:w="9643" w:h="11900" w:hRule="exact" w:wrap="none" w:vAnchor="page" w:hAnchor="page" w:x="1135" w:y="1319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Контроль за выбором места трудоустройства быв</w:t>
      </w:r>
      <w:r>
        <w:rPr>
          <w:rStyle w:val="CharStyle7"/>
        </w:rPr>
        <w:t>ши</w:t>
      </w:r>
      <w:r>
        <w:rPr>
          <w:lang w:val="ru-RU"/>
          <w:w w:val="100"/>
          <w:color w:val="000000"/>
          <w:position w:val="0"/>
        </w:rPr>
        <w:t>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>
      <w:pPr>
        <w:pStyle w:val="Style5"/>
        <w:framePr w:w="9643" w:h="11900" w:hRule="exact" w:wrap="none" w:vAnchor="page" w:hAnchor="page" w:x="1135" w:y="1319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>
      <w:pPr>
        <w:pStyle w:val="Style5"/>
        <w:framePr w:w="9643" w:h="11900" w:hRule="exact" w:wrap="none" w:vAnchor="page" w:hAnchor="page" w:x="1135" w:y="1319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>
      <w:pPr>
        <w:pStyle w:val="Style5"/>
        <w:numPr>
          <w:ilvl w:val="0"/>
          <w:numId w:val="3"/>
        </w:numPr>
        <w:framePr w:w="9643" w:h="11900" w:hRule="exact" w:wrap="none" w:vAnchor="page" w:hAnchor="page" w:x="1135" w:y="1319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Методические рекомендации ориентированы на следующих лиц:</w:t>
      </w:r>
    </w:p>
    <w:p>
      <w:pPr>
        <w:pStyle w:val="Style5"/>
        <w:numPr>
          <w:ilvl w:val="0"/>
          <w:numId w:val="5"/>
        </w:numPr>
        <w:framePr w:w="9643" w:h="11900" w:hRule="exact" w:wrap="none" w:vAnchor="page" w:hAnchor="page" w:x="1135" w:y="1319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гражданин - бывший государственный (муниципальный) служащий (далее также - гражданин)</w:t>
      </w:r>
      <w:r>
        <w:rPr>
          <w:lang w:val="ru-RU"/>
          <w:vertAlign w:val="superscript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>;</w:t>
      </w:r>
    </w:p>
    <w:p>
      <w:pPr>
        <w:pStyle w:val="Style5"/>
        <w:numPr>
          <w:ilvl w:val="0"/>
          <w:numId w:val="5"/>
        </w:numPr>
        <w:framePr w:w="9643" w:h="11900" w:hRule="exact" w:wrap="none" w:vAnchor="page" w:hAnchor="page" w:x="1135" w:y="1319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</w:t>
      </w:r>
    </w:p>
    <w:p>
      <w:pPr>
        <w:pStyle w:val="Style8"/>
        <w:framePr w:w="9691" w:h="2217" w:hRule="exact" w:wrap="none" w:vAnchor="page" w:hAnchor="page" w:x="1111" w:y="13681"/>
        <w:tabs>
          <w:tab w:leader="none" w:pos="1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vertAlign w:val="superscript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ab/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pStyle w:val="Style5"/>
        <w:framePr w:w="9648" w:h="11937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 имени Российской Федерации, субъекта Российской Федерации или муниципального образования;</w:t>
      </w:r>
    </w:p>
    <w:p>
      <w:pPr>
        <w:pStyle w:val="Style5"/>
        <w:numPr>
          <w:ilvl w:val="0"/>
          <w:numId w:val="5"/>
        </w:numPr>
        <w:framePr w:w="9648" w:h="11937" w:hRule="exact" w:wrap="none" w:vAnchor="page" w:hAnchor="page" w:x="1133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6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>
      <w:pPr>
        <w:pStyle w:val="Style5"/>
        <w:numPr>
          <w:ilvl w:val="0"/>
          <w:numId w:val="1"/>
        </w:numPr>
        <w:framePr w:w="9648" w:h="11937" w:hRule="exact" w:wrap="none" w:vAnchor="page" w:hAnchor="page" w:x="1133" w:y="1272"/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4" w:line="322" w:lineRule="exact"/>
        <w:ind w:left="300" w:right="300" w:firstLine="660"/>
      </w:pPr>
      <w:r>
        <w:rPr>
          <w:lang w:val="ru-RU"/>
          <w:w w:val="100"/>
          <w:color w:val="000000"/>
          <w:position w:val="0"/>
        </w:rPr>
        <w:t>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</w:t>
      </w:r>
    </w:p>
    <w:p>
      <w:pPr>
        <w:pStyle w:val="Style5"/>
        <w:numPr>
          <w:ilvl w:val="0"/>
          <w:numId w:val="3"/>
        </w:numPr>
        <w:framePr w:w="9648" w:h="11937" w:hRule="exact" w:wrap="none" w:vAnchor="page" w:hAnchor="page" w:x="1133" w:y="1272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>
      <w:pPr>
        <w:pStyle w:val="Style5"/>
        <w:numPr>
          <w:ilvl w:val="0"/>
          <w:numId w:val="7"/>
        </w:numPr>
        <w:framePr w:w="9648" w:h="11937" w:hRule="exact" w:wrap="none" w:vAnchor="page" w:hAnchor="page" w:x="1133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нахождение должности, которую замещал гражданин, в перечне, установленном нормативными правовыми актами Российской Федерации .</w:t>
      </w:r>
    </w:p>
    <w:p>
      <w:pPr>
        <w:pStyle w:val="Style5"/>
        <w:framePr w:w="9648" w:h="11937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Под указанными в статье 12 Федерального закона №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</w:t>
      </w:r>
    </w:p>
    <w:p>
      <w:pPr>
        <w:pStyle w:val="Style8"/>
        <w:framePr w:w="9696" w:h="2217" w:hRule="exact" w:wrap="none" w:vAnchor="page" w:hAnchor="page" w:x="1109" w:y="13652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vertAlign w:val="superscript"/>
          <w:w w:val="100"/>
          <w:color w:val="000000"/>
          <w:position w:val="0"/>
        </w:rPr>
        <w:t>2</w:t>
      </w:r>
      <w:r>
        <w:rPr>
          <w:lang w:val="ru-RU"/>
          <w:w w:val="100"/>
          <w:color w:val="000000"/>
          <w:position w:val="0"/>
        </w:rPr>
        <w:tab/>
        <w:t>В соответствии с пунктом 3 статьи 1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>
      <w:pPr>
        <w:pStyle w:val="Style8"/>
        <w:framePr w:w="9696" w:h="2217" w:hRule="exact" w:wrap="none" w:vAnchor="page" w:hAnchor="page" w:x="1109" w:y="13652"/>
        <w:tabs>
          <w:tab w:leader="none" w:pos="2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а)</w:t>
        <w:tab/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>
      <w:pPr>
        <w:pStyle w:val="Style8"/>
        <w:framePr w:w="9696" w:h="2217" w:hRule="exact" w:wrap="none" w:vAnchor="page" w:hAnchor="page" w:x="1109" w:y="13652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б)</w:t>
        <w:tab/>
        <w:t>законы и иные нормативные правовые акты органов государственной власти субъектов Российской Федерации;</w:t>
      </w:r>
    </w:p>
    <w:p>
      <w:pPr>
        <w:pStyle w:val="Style8"/>
        <w:framePr w:w="9696" w:h="2217" w:hRule="exact" w:wrap="none" w:vAnchor="page" w:hAnchor="page" w:x="1109" w:y="13652"/>
        <w:tabs>
          <w:tab w:leader="none" w:pos="2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в)</w:t>
        <w:tab/>
        <w:t>муниципальные правовые акты.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11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</w:t>
      </w:r>
    </w:p>
    <w:p>
      <w:pPr>
        <w:pStyle w:val="Style5"/>
        <w:framePr w:w="9643" w:h="13300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lang w:val="ru-RU"/>
          <w:vertAlign w:val="superscript"/>
          <w:w w:val="100"/>
          <w:color w:val="000000"/>
          <w:position w:val="0"/>
        </w:rPr>
        <w:t>3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5"/>
        <w:framePr w:w="9643" w:h="13300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700"/>
      </w:pPr>
      <w:r>
        <w:rPr>
          <w:lang w:val="ru-RU"/>
          <w:w w:val="100"/>
          <w:color w:val="000000"/>
          <w:position w:val="0"/>
        </w:rPr>
        <w:t>Так, перечень должностей федеральной государственной службы для целей статьи 12 Федерального закона № 273-ФЗ определен Указом Президента Российской Федерации от 21 июля 2010 г. № 925 "О мерах по реализации отдельных положений Федерального закона "О противодействии коррупции" (далее - Указ № 925) и включает в себя:</w:t>
      </w:r>
    </w:p>
    <w:p>
      <w:pPr>
        <w:pStyle w:val="Style5"/>
        <w:framePr w:w="9643" w:h="13300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700"/>
      </w:pPr>
      <w:r>
        <w:rPr>
          <w:lang w:val="ru-RU"/>
          <w:w w:val="100"/>
          <w:color w:val="000000"/>
          <w:position w:val="0"/>
        </w:rPr>
        <w:t xml:space="preserve">должности федеральной государственной службы, включенные в раздел </w:t>
      </w:r>
      <w:r>
        <w:rPr>
          <w:lang w:val="en-US"/>
          <w:w w:val="100"/>
          <w:color w:val="000000"/>
          <w:position w:val="0"/>
        </w:rPr>
        <w:t xml:space="preserve">I </w:t>
      </w:r>
      <w:r>
        <w:rPr>
          <w:lang w:val="ru-RU"/>
          <w:w w:val="100"/>
          <w:color w:val="000000"/>
          <w:position w:val="0"/>
        </w:rPr>
        <w:t xml:space="preserve">или раздел </w:t>
      </w:r>
      <w:r>
        <w:rPr>
          <w:lang w:val="en-US"/>
          <w:w w:val="100"/>
          <w:color w:val="000000"/>
          <w:position w:val="0"/>
        </w:rPr>
        <w:t xml:space="preserve">II </w:t>
      </w:r>
      <w:r>
        <w:rPr>
          <w:lang w:val="ru-RU"/>
          <w:w w:val="100"/>
          <w:color w:val="000000"/>
          <w:position w:val="0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(далее - Указ № 557);</w:t>
      </w:r>
    </w:p>
    <w:p>
      <w:pPr>
        <w:pStyle w:val="Style5"/>
        <w:framePr w:w="9643" w:h="13300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700"/>
      </w:pPr>
      <w:r>
        <w:rPr>
          <w:lang w:val="ru-RU"/>
          <w:w w:val="100"/>
          <w:color w:val="000000"/>
          <w:position w:val="0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</w:t>
      </w:r>
      <w:r>
        <w:rPr>
          <w:lang w:val="en-US"/>
          <w:w w:val="100"/>
          <w:color w:val="000000"/>
          <w:position w:val="0"/>
        </w:rPr>
        <w:t xml:space="preserve">III </w:t>
      </w:r>
      <w:r>
        <w:rPr>
          <w:lang w:val="ru-RU"/>
          <w:w w:val="100"/>
          <w:color w:val="000000"/>
          <w:position w:val="0"/>
        </w:rPr>
        <w:t>перечня, утвержденного Указом № 557.</w:t>
      </w:r>
    </w:p>
    <w:p>
      <w:pPr>
        <w:pStyle w:val="Style5"/>
        <w:framePr w:w="9643" w:h="13300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700"/>
      </w:pPr>
      <w:r>
        <w:rPr>
          <w:lang w:val="ru-RU"/>
          <w:w w:val="100"/>
          <w:color w:val="000000"/>
          <w:position w:val="0"/>
        </w:rPr>
        <w:t>При этом 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</w:t>
      </w:r>
    </w:p>
    <w:p>
      <w:pPr>
        <w:pStyle w:val="Style8"/>
        <w:framePr w:w="9696" w:h="940" w:hRule="exact" w:wrap="none" w:vAnchor="page" w:hAnchor="page" w:x="1111" w:y="14922"/>
        <w:tabs>
          <w:tab w:leader="none" w:pos="193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20" w:firstLine="0"/>
      </w:pPr>
      <w:r>
        <w:rPr>
          <w:lang w:val="ru-RU"/>
          <w:vertAlign w:val="superscript"/>
          <w:w w:val="100"/>
          <w:color w:val="000000"/>
          <w:position w:val="0"/>
        </w:rPr>
        <w:t>3</w:t>
      </w:r>
      <w:r>
        <w:rPr>
          <w:lang w:val="ru-RU"/>
          <w:w w:val="100"/>
          <w:color w:val="000000"/>
          <w:position w:val="0"/>
        </w:rPr>
        <w:tab/>
        <w:t>Пункт 3 Постановления Пленума Верховного Суда Российской Федерации от 28 ноября 2017 г. №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№ 46).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11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pStyle w:val="Style5"/>
        <w:framePr w:w="9643" w:h="12187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 Федерации и перечни должностей муниципальной службы, предусмотренные статьей 12 Федерального закона № 273-03.</w:t>
      </w:r>
    </w:p>
    <w:p>
      <w:pPr>
        <w:pStyle w:val="Style5"/>
        <w:framePr w:w="9643" w:h="12187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Принципиально важным для определения условий о распространении на гражданина ограничений, предусмотренных статьей 12 Федерального закона № 273-Ф3,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;</w:t>
      </w:r>
    </w:p>
    <w:p>
      <w:pPr>
        <w:pStyle w:val="Style5"/>
        <w:numPr>
          <w:ilvl w:val="0"/>
          <w:numId w:val="7"/>
        </w:numPr>
        <w:framePr w:w="9643" w:h="12187" w:hRule="exact" w:wrap="none" w:vAnchor="page" w:hAnchor="page" w:x="1135" w:y="1272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, в которую он трудоустраивается.</w:t>
      </w:r>
    </w:p>
    <w:p>
      <w:pPr>
        <w:pStyle w:val="Style5"/>
        <w:framePr w:w="9643" w:h="12187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В случае, если в должностные обязанности по той должности, которую служащий замещал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>
      <w:pPr>
        <w:pStyle w:val="Style5"/>
        <w:numPr>
          <w:ilvl w:val="0"/>
          <w:numId w:val="7"/>
        </w:numPr>
        <w:framePr w:w="9643" w:h="12187" w:hRule="exact" w:wrap="none" w:vAnchor="page" w:hAnchor="page" w:x="1135" w:y="1272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прошло менее двух лет со дня увольнения гражданина с государственной (муниципальной) службы.</w:t>
      </w:r>
    </w:p>
    <w:p>
      <w:pPr>
        <w:pStyle w:val="Style5"/>
        <w:framePr w:w="9643" w:h="12187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Период, в течение которого действуют установленные статьей 12 Федерального закона № 273-Ф3 ограничения, начинается со дня увольнения с государственной (муниципальной) службы и заканчивается через два года.</w:t>
      </w:r>
    </w:p>
    <w:p>
      <w:pPr>
        <w:pStyle w:val="Style5"/>
        <w:framePr w:w="9643" w:h="12187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>
      <w:pPr>
        <w:pStyle w:val="Style8"/>
        <w:framePr w:w="9691" w:h="1737" w:hRule="exact" w:wrap="none" w:vAnchor="page" w:hAnchor="page" w:x="1116" w:y="14132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vertAlign w:val="superscript"/>
          <w:w w:val="100"/>
          <w:color w:val="000000"/>
          <w:position w:val="0"/>
        </w:rPr>
        <w:t>4</w:t>
      </w:r>
      <w:r>
        <w:rPr>
          <w:lang w:val="ru-RU"/>
          <w:w w:val="100"/>
          <w:color w:val="000000"/>
          <w:position w:val="0"/>
        </w:rPr>
        <w:tab/>
        <w:t>В соответствии с пунктом 4 статьи 1 Федерального закона № 273-Ф3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66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pStyle w:val="Style5"/>
        <w:numPr>
          <w:ilvl w:val="0"/>
          <w:numId w:val="7"/>
        </w:numPr>
        <w:framePr w:w="9648" w:h="14386" w:hRule="exact" w:wrap="none" w:vAnchor="page" w:hAnchor="page" w:x="1133" w:y="1267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>
      <w:pPr>
        <w:pStyle w:val="Style5"/>
        <w:framePr w:w="9648" w:h="14386" w:hRule="exact" w:wrap="none" w:vAnchor="page" w:hAnchor="page" w:x="1133" w:y="126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Принятие решения о получении согласия комиссии осуществляется исходя из совокупности вышеуказанных условий.</w:t>
      </w:r>
    </w:p>
    <w:p>
      <w:pPr>
        <w:pStyle w:val="Style5"/>
        <w:numPr>
          <w:ilvl w:val="0"/>
          <w:numId w:val="3"/>
        </w:numPr>
        <w:framePr w:w="9648" w:h="14386" w:hRule="exact" w:wrap="none" w:vAnchor="page" w:hAnchor="page" w:x="1133" w:y="1267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Ограничения, предусмотренные статьей 12 Федерального закона № 273-Ф3, распространяются на гражданина независимо от оснований его увольнения с государственной (муниципальной) службы.</w:t>
      </w:r>
    </w:p>
    <w:p>
      <w:pPr>
        <w:pStyle w:val="Style5"/>
        <w:numPr>
          <w:ilvl w:val="0"/>
          <w:numId w:val="3"/>
        </w:numPr>
        <w:framePr w:w="9648" w:h="14386" w:hRule="exact" w:wrap="none" w:vAnchor="page" w:hAnchor="page" w:x="1133" w:y="1267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5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При принятии решения о целесообразности получения согласия комиссии необходимо учитывать положения пункта 5 Постановления Пленума Верховного Суда Российской Федерации от 28 ноября 2017 г. №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№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 273-ФЗ.</w:t>
      </w:r>
    </w:p>
    <w:p>
      <w:pPr>
        <w:pStyle w:val="Style5"/>
        <w:numPr>
          <w:ilvl w:val="0"/>
          <w:numId w:val="1"/>
        </w:numPr>
        <w:framePr w:w="9648" w:h="14386" w:hRule="exact" w:wrap="none" w:vAnchor="page" w:hAnchor="page" w:x="1133" w:y="1267"/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5" w:line="360" w:lineRule="exact"/>
        <w:ind w:left="220" w:right="220" w:firstLine="520"/>
      </w:pPr>
      <w:r>
        <w:rPr>
          <w:lang w:val="ru-RU"/>
          <w:w w:val="100"/>
          <w:color w:val="000000"/>
          <w:position w:val="0"/>
        </w:rPr>
        <w:t>Порядок направления гражданином - бывшим государственным (муниципальным) служащим обращения о даче согласия на трудоустройство</w:t>
      </w:r>
    </w:p>
    <w:p>
      <w:pPr>
        <w:pStyle w:val="Style5"/>
        <w:numPr>
          <w:ilvl w:val="0"/>
          <w:numId w:val="3"/>
        </w:numPr>
        <w:framePr w:w="9648" w:h="14386" w:hRule="exact" w:wrap="none" w:vAnchor="page" w:hAnchor="page" w:x="1133" w:y="1267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>
      <w:pPr>
        <w:pStyle w:val="Style5"/>
        <w:framePr w:w="9648" w:h="14386" w:hRule="exact" w:wrap="none" w:vAnchor="page" w:hAnchor="page" w:x="1133" w:y="126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6</w:t>
      </w:r>
    </w:p>
    <w:p>
      <w:pPr>
        <w:pStyle w:val="Style5"/>
        <w:framePr w:w="9648" w:h="14079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>
      <w:pPr>
        <w:pStyle w:val="Style5"/>
        <w:numPr>
          <w:ilvl w:val="0"/>
          <w:numId w:val="3"/>
        </w:numPr>
        <w:framePr w:w="9648" w:h="14079" w:hRule="exact" w:wrap="none" w:vAnchor="page" w:hAnchor="page" w:x="1133" w:y="1272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"б" пункта 16 Положения о комиссиях).</w:t>
      </w:r>
    </w:p>
    <w:p>
      <w:pPr>
        <w:pStyle w:val="Style5"/>
        <w:numPr>
          <w:ilvl w:val="0"/>
          <w:numId w:val="3"/>
        </w:numPr>
        <w:framePr w:w="9648" w:h="14079" w:hRule="exact" w:wrap="none" w:vAnchor="page" w:hAnchor="page" w:x="1133" w:y="1272"/>
        <w:tabs>
          <w:tab w:leader="none" w:pos="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>
      <w:pPr>
        <w:pStyle w:val="Style5"/>
        <w:numPr>
          <w:ilvl w:val="0"/>
          <w:numId w:val="3"/>
        </w:numPr>
        <w:framePr w:w="9648" w:h="14079" w:hRule="exact" w:wrap="none" w:vAnchor="page" w:hAnchor="page" w:x="1133" w:y="1272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В обращении указываются следующие сведения:</w:t>
      </w:r>
    </w:p>
    <w:p>
      <w:pPr>
        <w:pStyle w:val="Style5"/>
        <w:numPr>
          <w:ilvl w:val="0"/>
          <w:numId w:val="9"/>
        </w:numPr>
        <w:framePr w:w="9648" w:h="14079" w:hRule="exact" w:wrap="none" w:vAnchor="page" w:hAnchor="page" w:x="1133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фамилия, имя, отчество гражданина, дата его рождения, адрес места жительства;</w:t>
      </w:r>
    </w:p>
    <w:p>
      <w:pPr>
        <w:pStyle w:val="Style5"/>
        <w:numPr>
          <w:ilvl w:val="0"/>
          <w:numId w:val="9"/>
        </w:numPr>
        <w:framePr w:w="9648" w:h="14079" w:hRule="exact" w:wrap="none" w:vAnchor="page" w:hAnchor="page" w:x="1133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замещаемые должности в течение последних двух лет до дня увольнения с государственной (муниципальной) службы;</w:t>
      </w:r>
    </w:p>
    <w:p>
      <w:pPr>
        <w:pStyle w:val="Style5"/>
        <w:numPr>
          <w:ilvl w:val="0"/>
          <w:numId w:val="9"/>
        </w:numPr>
        <w:framePr w:w="9648" w:h="14079" w:hRule="exact" w:wrap="none" w:vAnchor="page" w:hAnchor="page" w:x="1133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>
      <w:pPr>
        <w:pStyle w:val="Style5"/>
        <w:numPr>
          <w:ilvl w:val="0"/>
          <w:numId w:val="9"/>
        </w:numPr>
        <w:framePr w:w="9648" w:h="14079" w:hRule="exact" w:wrap="none" w:vAnchor="page" w:hAnchor="page" w:x="1133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>
      <w:pPr>
        <w:pStyle w:val="Style5"/>
        <w:numPr>
          <w:ilvl w:val="0"/>
          <w:numId w:val="9"/>
        </w:numPr>
        <w:framePr w:w="9648" w:h="14079" w:hRule="exact" w:wrap="none" w:vAnchor="page" w:hAnchor="page" w:x="1133" w:y="1272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66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pStyle w:val="Style5"/>
        <w:numPr>
          <w:ilvl w:val="0"/>
          <w:numId w:val="9"/>
        </w:numPr>
        <w:framePr w:w="9648" w:h="14309" w:hRule="exact" w:wrap="none" w:vAnchor="page" w:hAnchor="page" w:x="1133" w:y="1267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должностные (служебные) обязанности, исполняемые гражданином во время замещения им должности государственной (мун</w:t>
      </w:r>
      <w:r>
        <w:rPr>
          <w:rStyle w:val="CharStyle7"/>
        </w:rPr>
        <w:t>ици</w:t>
      </w:r>
      <w:r>
        <w:rPr>
          <w:lang w:val="ru-RU"/>
          <w:w w:val="100"/>
          <w:color w:val="000000"/>
          <w:position w:val="0"/>
        </w:rPr>
        <w:t>пальной) службы. Указываются обязанности в соответствии с должностным регламентом (должностной инструкцией);</w:t>
      </w:r>
    </w:p>
    <w:p>
      <w:pPr>
        <w:pStyle w:val="Style5"/>
        <w:numPr>
          <w:ilvl w:val="0"/>
          <w:numId w:val="9"/>
        </w:numPr>
        <w:framePr w:w="9648" w:h="14309" w:hRule="exact" w:wrap="none" w:vAnchor="page" w:hAnchor="page" w:x="1133" w:y="1267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>
      <w:pPr>
        <w:pStyle w:val="Style5"/>
        <w:numPr>
          <w:ilvl w:val="0"/>
          <w:numId w:val="9"/>
        </w:numPr>
        <w:framePr w:w="9648" w:h="14309" w:hRule="exact" w:wrap="none" w:vAnchor="page" w:hAnchor="page" w:x="1133" w:y="1267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40"/>
      </w:pPr>
      <w:r>
        <w:rPr>
          <w:lang w:val="ru-RU"/>
          <w:w w:val="100"/>
          <w:color w:val="000000"/>
          <w:position w:val="0"/>
        </w:rPr>
        <w:t>вид договора (трудовой или гражданско-правовой);</w:t>
      </w:r>
    </w:p>
    <w:p>
      <w:pPr>
        <w:pStyle w:val="Style5"/>
        <w:numPr>
          <w:ilvl w:val="0"/>
          <w:numId w:val="9"/>
        </w:numPr>
        <w:framePr w:w="9648" w:h="14309" w:hRule="exact" w:wrap="none" w:vAnchor="page" w:hAnchor="page" w:x="1133" w:y="1267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>
      <w:pPr>
        <w:pStyle w:val="Style5"/>
        <w:numPr>
          <w:ilvl w:val="0"/>
          <w:numId w:val="9"/>
        </w:numPr>
        <w:framePr w:w="9648" w:h="14309" w:hRule="exact" w:wrap="none" w:vAnchor="page" w:hAnchor="page" w:x="1133" w:y="1267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сумма оплаты за выполнение (оказание) по договору работ (услуг) (предполагаемая сумма в рублях в течение месяца);</w:t>
      </w:r>
    </w:p>
    <w:p>
      <w:pPr>
        <w:pStyle w:val="Style5"/>
        <w:numPr>
          <w:ilvl w:val="0"/>
          <w:numId w:val="9"/>
        </w:numPr>
        <w:framePr w:w="9648" w:h="14309" w:hRule="exact" w:wrap="none" w:vAnchor="page" w:hAnchor="page" w:x="1133" w:y="1267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обращение о намерении лично присутствовать на заседании комиссии (пункт 19 Положения о комиссиях).</w:t>
      </w:r>
    </w:p>
    <w:p>
      <w:pPr>
        <w:pStyle w:val="Style5"/>
        <w:numPr>
          <w:ilvl w:val="0"/>
          <w:numId w:val="3"/>
        </w:numPr>
        <w:framePr w:w="9648" w:h="14309" w:hRule="exact" w:wrap="none" w:vAnchor="page" w:hAnchor="page" w:x="1133" w:y="1267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2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>
      <w:pPr>
        <w:pStyle w:val="Style5"/>
        <w:numPr>
          <w:ilvl w:val="0"/>
          <w:numId w:val="1"/>
        </w:numPr>
        <w:framePr w:w="9648" w:h="14309" w:hRule="exact" w:wrap="none" w:vAnchor="page" w:hAnchor="page" w:x="1133" w:y="1267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8" w:line="326" w:lineRule="exact"/>
        <w:ind w:left="740" w:right="20"/>
      </w:pPr>
      <w:r>
        <w:rPr>
          <w:lang w:val="ru-RU"/>
          <w:w w:val="100"/>
          <w:color w:val="000000"/>
          <w:position w:val="0"/>
        </w:rPr>
        <w:t>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>
      <w:pPr>
        <w:pStyle w:val="Style5"/>
        <w:numPr>
          <w:ilvl w:val="0"/>
          <w:numId w:val="3"/>
        </w:numPr>
        <w:framePr w:w="9648" w:h="14309" w:hRule="exact" w:wrap="none" w:vAnchor="page" w:hAnchor="page" w:x="1133" w:y="1267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Первоначальное рассмотрение обращения осуществляется в подразделении кадровой службы государственного (муниципального)</w:t>
      </w:r>
      <w:r>
        <w:rPr>
          <w:lang w:val="ru-RU"/>
          <w:vertAlign w:val="superscript"/>
          <w:w w:val="100"/>
          <w:color w:val="000000"/>
          <w:position w:val="0"/>
        </w:rPr>
        <w:t>*</w:t>
      </w:r>
      <w:r>
        <w:rPr>
          <w:lang w:val="ru-RU"/>
          <w:w w:val="100"/>
          <w:color w:val="000000"/>
          <w:position w:val="0"/>
        </w:rPr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>
      <w:pPr>
        <w:pStyle w:val="Style5"/>
        <w:numPr>
          <w:ilvl w:val="0"/>
          <w:numId w:val="3"/>
        </w:numPr>
        <w:framePr w:w="9648" w:h="14309" w:hRule="exact" w:wrap="none" w:vAnchor="page" w:hAnchor="page" w:x="1133" w:y="1267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При подготовке мотивированного заключения должностные лица кадрового подразделения государственного (муниципального)</w:t>
      </w:r>
      <w:r>
        <w:rPr>
          <w:lang w:val="ru-RU"/>
          <w:vertAlign w:val="superscript"/>
          <w:w w:val="100"/>
          <w:color w:val="000000"/>
          <w:position w:val="0"/>
        </w:rPr>
        <w:t>*</w:t>
      </w:r>
      <w:r>
        <w:rPr>
          <w:lang w:val="ru-RU"/>
          <w:w w:val="100"/>
          <w:color w:val="000000"/>
          <w:position w:val="0"/>
        </w:rPr>
        <w:t xml:space="preserve"> органа имеют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11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8</w:t>
      </w:r>
    </w:p>
    <w:p>
      <w:pPr>
        <w:pStyle w:val="Style5"/>
        <w:framePr w:w="9643" w:h="14466" w:hRule="exact" w:wrap="none" w:vAnchor="page" w:hAnchor="page" w:x="1135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>
        <w:rPr>
          <w:lang w:val="ru-RU"/>
          <w:vertAlign w:val="superscript"/>
          <w:w w:val="100"/>
          <w:color w:val="000000"/>
          <w:position w:val="0"/>
        </w:rPr>
        <w:t>*</w:t>
      </w:r>
      <w:r>
        <w:rPr>
          <w:lang w:val="ru-RU"/>
          <w:w w:val="100"/>
          <w:color w:val="000000"/>
          <w:position w:val="0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</w:t>
      </w:r>
    </w:p>
    <w:p>
      <w:pPr>
        <w:pStyle w:val="Style5"/>
        <w:numPr>
          <w:ilvl w:val="0"/>
          <w:numId w:val="3"/>
        </w:numPr>
        <w:framePr w:w="9643" w:h="14466" w:hRule="exact" w:wrap="none" w:vAnchor="page" w:hAnchor="page" w:x="1135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Мотивированное заключение должно содержать (пункт 17.6 Положения о комиссиях):</w:t>
      </w:r>
    </w:p>
    <w:p>
      <w:pPr>
        <w:pStyle w:val="Style5"/>
        <w:framePr w:w="9643" w:h="14466" w:hRule="exact" w:wrap="none" w:vAnchor="page" w:hAnchor="page" w:x="1135" w:y="1272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а)</w:t>
        <w:tab/>
        <w:t>информацию, изложенную в обращении;</w:t>
      </w:r>
    </w:p>
    <w:p>
      <w:pPr>
        <w:pStyle w:val="Style5"/>
        <w:framePr w:w="9643" w:h="14466" w:hRule="exact" w:wrap="none" w:vAnchor="page" w:hAnchor="page" w:x="1135" w:y="1272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б)</w:t>
        <w:tab/>
        <w:t>информацию, полученную от государственных (муниципальных) органов и заинтересованных организаций на основании запросов;</w:t>
      </w:r>
    </w:p>
    <w:p>
      <w:pPr>
        <w:pStyle w:val="Style5"/>
        <w:framePr w:w="9643" w:h="14466" w:hRule="exact" w:wrap="none" w:vAnchor="page" w:hAnchor="page" w:x="1135" w:y="1272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в)</w:t>
        <w:tab/>
        <w:t>мотивированный вывод, основанный на всестороннем анализе указанной информации, а также рекомендации для принятия одного из решений в соответствии с пунктом 24 Положения о комиссиях или иного решения.</w:t>
      </w:r>
    </w:p>
    <w:p>
      <w:pPr>
        <w:pStyle w:val="Style5"/>
        <w:numPr>
          <w:ilvl w:val="0"/>
          <w:numId w:val="3"/>
        </w:numPr>
        <w:framePr w:w="9643" w:h="14466" w:hRule="exact" w:wrap="none" w:vAnchor="page" w:hAnchor="page" w:x="1135" w:y="127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</w:t>
      </w:r>
    </w:p>
    <w:p>
      <w:pPr>
        <w:pStyle w:val="Style5"/>
        <w:numPr>
          <w:ilvl w:val="0"/>
          <w:numId w:val="3"/>
        </w:numPr>
        <w:framePr w:w="9643" w:h="14466" w:hRule="exact" w:wrap="none" w:vAnchor="page" w:hAnchor="page" w:x="1135" w:y="127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>
      <w:pPr>
        <w:pStyle w:val="Style5"/>
        <w:numPr>
          <w:ilvl w:val="0"/>
          <w:numId w:val="3"/>
        </w:numPr>
        <w:framePr w:w="9643" w:h="14466" w:hRule="exact" w:wrap="none" w:vAnchor="page" w:hAnchor="page" w:x="1135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>
      <w:pPr>
        <w:pStyle w:val="Style5"/>
        <w:numPr>
          <w:ilvl w:val="0"/>
          <w:numId w:val="3"/>
        </w:numPr>
        <w:framePr w:w="9643" w:h="14466" w:hRule="exact" w:wrap="none" w:vAnchor="page" w:hAnchor="page" w:x="1135" w:y="127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>
      <w:pPr>
        <w:pStyle w:val="Style5"/>
        <w:numPr>
          <w:ilvl w:val="0"/>
          <w:numId w:val="3"/>
        </w:numPr>
        <w:framePr w:w="9643" w:h="14466" w:hRule="exact" w:wrap="none" w:vAnchor="page" w:hAnchor="page" w:x="1135" w:y="1272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ходе подготовки мотивированного заключения рекомендуется:</w:t>
      </w:r>
    </w:p>
    <w:p>
      <w:pPr>
        <w:pStyle w:val="Style5"/>
        <w:framePr w:w="9643" w:h="14466" w:hRule="exact" w:wrap="none" w:vAnchor="page" w:hAnchor="page" w:x="1135" w:y="1272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а)</w:t>
        <w:tab/>
        <w:t>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9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лицензирования отдельных видов деятельности, выдачи разрешений на отдельные виды работ;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размещения заказов на поставку товаров, выполнение работ и оказание услуг для государственных нужд;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регистрации имущества и сделок с ним;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left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проведения государственной экспертизы и выдачи заключений; 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осуществления государственного надзора и (или) контроля; 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>
      <w:pPr>
        <w:pStyle w:val="Style5"/>
        <w:framePr w:w="9648" w:h="14471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6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10</w:t>
      </w:r>
    </w:p>
    <w:p>
      <w:pPr>
        <w:pStyle w:val="Style5"/>
        <w:framePr w:w="9653" w:h="14466" w:hRule="exact" w:wrap="none" w:vAnchor="page" w:hAnchor="page" w:x="1130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>
      <w:pPr>
        <w:pStyle w:val="Style5"/>
        <w:numPr>
          <w:ilvl w:val="0"/>
          <w:numId w:val="3"/>
        </w:numPr>
        <w:framePr w:w="9653" w:h="14466" w:hRule="exact" w:wrap="none" w:vAnchor="page" w:hAnchor="page" w:x="1130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>
      <w:pPr>
        <w:pStyle w:val="Style5"/>
        <w:numPr>
          <w:ilvl w:val="0"/>
          <w:numId w:val="3"/>
        </w:numPr>
        <w:framePr w:w="9653" w:h="14466" w:hRule="exact" w:wrap="none" w:vAnchor="page" w:hAnchor="page" w:x="1130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(муниципального)*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>
      <w:pPr>
        <w:pStyle w:val="Style5"/>
        <w:numPr>
          <w:ilvl w:val="0"/>
          <w:numId w:val="3"/>
        </w:numPr>
        <w:framePr w:w="9653" w:h="14466" w:hRule="exact" w:wrap="none" w:vAnchor="page" w:hAnchor="page" w:x="1130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>
      <w:pPr>
        <w:pStyle w:val="Style5"/>
        <w:framePr w:w="9653" w:h="14466" w:hRule="exact" w:wrap="none" w:vAnchor="page" w:hAnchor="page" w:x="1130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а)</w:t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>
      <w:pPr>
        <w:pStyle w:val="Style5"/>
        <w:framePr w:w="9653" w:h="14466" w:hRule="exact" w:wrap="none" w:vAnchor="page" w:hAnchor="page" w:x="1130" w:y="1272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б)</w:t>
        <w:tab/>
        <w:t>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11</w:t>
      </w:r>
    </w:p>
    <w:p>
      <w:pPr>
        <w:pStyle w:val="Style5"/>
        <w:framePr w:w="9648" w:h="13871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Style5"/>
        <w:framePr w:w="9648" w:h="13871" w:hRule="exact" w:wrap="none" w:vAnchor="page" w:hAnchor="page" w:x="1133" w:y="127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в)</w:t>
        <w:tab/>
        <w:t>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"б" пункта 13 Положения о комиссиях).</w:t>
      </w:r>
    </w:p>
    <w:p>
      <w:pPr>
        <w:pStyle w:val="Style5"/>
        <w:numPr>
          <w:ilvl w:val="0"/>
          <w:numId w:val="3"/>
        </w:numPr>
        <w:framePr w:w="9648" w:h="13871" w:hRule="exact" w:wrap="none" w:vAnchor="page" w:hAnchor="page" w:x="1133" w:y="1277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Под информацией, содержащей основания для проведения заседания комиссии, понимается:</w:t>
      </w:r>
    </w:p>
    <w:p>
      <w:pPr>
        <w:pStyle w:val="Style5"/>
        <w:numPr>
          <w:ilvl w:val="0"/>
          <w:numId w:val="11"/>
        </w:numPr>
        <w:framePr w:w="9648" w:h="13871" w:hRule="exact" w:wrap="none" w:vAnchor="page" w:hAnchor="page" w:x="1133" w:y="127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наличие соответствующего обращения гражданина;</w:t>
      </w:r>
    </w:p>
    <w:p>
      <w:pPr>
        <w:pStyle w:val="Style5"/>
        <w:numPr>
          <w:ilvl w:val="0"/>
          <w:numId w:val="11"/>
        </w:numPr>
        <w:framePr w:w="9648" w:h="13871" w:hRule="exact" w:wrap="none" w:vAnchor="page" w:hAnchor="page" w:x="1133" w:y="1277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>
      <w:pPr>
        <w:pStyle w:val="Style5"/>
        <w:framePr w:w="9648" w:h="13871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>
      <w:pPr>
        <w:pStyle w:val="Style5"/>
        <w:framePr w:w="9648" w:h="13871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>
      <w:pPr>
        <w:pStyle w:val="Style5"/>
        <w:numPr>
          <w:ilvl w:val="0"/>
          <w:numId w:val="3"/>
        </w:numPr>
        <w:framePr w:w="9648" w:h="13871" w:hRule="exact" w:wrap="none" w:vAnchor="page" w:hAnchor="page" w:x="1133" w:y="1277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6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>
      <w:pPr>
        <w:pStyle w:val="Style5"/>
        <w:numPr>
          <w:ilvl w:val="0"/>
          <w:numId w:val="1"/>
        </w:numPr>
        <w:framePr w:w="9648" w:h="13871" w:hRule="exact" w:wrap="none" w:vAnchor="page" w:hAnchor="page" w:x="1133" w:y="1277"/>
        <w:tabs>
          <w:tab w:leader="none" w:pos="2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880" w:firstLine="1120"/>
      </w:pPr>
      <w:r>
        <w:rPr>
          <w:lang w:val="ru-RU"/>
          <w:w w:val="100"/>
          <w:color w:val="000000"/>
          <w:position w:val="0"/>
        </w:rPr>
        <w:t>Направление обращения в случае упразднения государственного (муниципального) органа, в котором гражданин</w:t>
      </w:r>
    </w:p>
    <w:p>
      <w:pPr>
        <w:pStyle w:val="Style5"/>
        <w:framePr w:w="9648" w:h="13871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spacing w:before="0" w:after="314" w:line="32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замещал должность</w:t>
      </w:r>
    </w:p>
    <w:p>
      <w:pPr>
        <w:pStyle w:val="Style5"/>
        <w:numPr>
          <w:ilvl w:val="0"/>
          <w:numId w:val="3"/>
        </w:numPr>
        <w:framePr w:w="9648" w:h="13871" w:hRule="exact" w:wrap="none" w:vAnchor="page" w:hAnchor="page" w:x="1133" w:y="1277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12</w:t>
      </w:r>
    </w:p>
    <w:p>
      <w:pPr>
        <w:pStyle w:val="Style5"/>
        <w:framePr w:w="9648" w:h="14467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установленном порядке в упраздняемый государственный (муниципальный) орган.</w:t>
      </w:r>
    </w:p>
    <w:p>
      <w:pPr>
        <w:pStyle w:val="Style5"/>
        <w:numPr>
          <w:ilvl w:val="0"/>
          <w:numId w:val="3"/>
        </w:numPr>
        <w:framePr w:w="9648" w:h="14467" w:hRule="exact" w:wrap="none" w:vAnchor="page" w:hAnchor="page" w:x="1133" w:y="127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>
      <w:pPr>
        <w:pStyle w:val="Style5"/>
        <w:numPr>
          <w:ilvl w:val="0"/>
          <w:numId w:val="3"/>
        </w:numPr>
        <w:framePr w:w="9648" w:h="14467" w:hRule="exact" w:wrap="none" w:vAnchor="page" w:hAnchor="page" w:x="1133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органа..</w:t>
      </w:r>
    </w:p>
    <w:p>
      <w:pPr>
        <w:pStyle w:val="Style5"/>
        <w:framePr w:w="9648" w:h="14467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>
      <w:pPr>
        <w:pStyle w:val="Style5"/>
        <w:numPr>
          <w:ilvl w:val="0"/>
          <w:numId w:val="3"/>
        </w:numPr>
        <w:framePr w:w="9648" w:h="14467" w:hRule="exact" w:wrap="none" w:vAnchor="page" w:hAnchor="page" w:x="1133" w:y="127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>
      <w:pPr>
        <w:pStyle w:val="Style5"/>
        <w:numPr>
          <w:ilvl w:val="0"/>
          <w:numId w:val="3"/>
        </w:numPr>
        <w:framePr w:w="9648" w:h="14467" w:hRule="exact" w:wrap="none" w:vAnchor="page" w:hAnchor="page" w:x="1133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>
      <w:pPr>
        <w:pStyle w:val="Style5"/>
        <w:numPr>
          <w:ilvl w:val="0"/>
          <w:numId w:val="3"/>
        </w:numPr>
        <w:framePr w:w="9648" w:h="14467" w:hRule="exact" w:wrap="none" w:vAnchor="page" w:hAnchor="page" w:x="1133" w:y="1272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Согласно приказу Министерства культуры Российской Федерации от 25 августа 2010 г. №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>
      <w:pPr>
        <w:pStyle w:val="Style5"/>
        <w:numPr>
          <w:ilvl w:val="0"/>
          <w:numId w:val="3"/>
        </w:numPr>
        <w:framePr w:w="9648" w:h="14467" w:hRule="exact" w:wrap="none" w:vAnchor="page" w:hAnchor="page" w:x="1133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Исходя из положений статьи 5 Федерального закона от 22 октября 2004 г. № 125-ФЗ "Об архивном деле в Российской Федерации" (далее 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14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13</w:t>
      </w:r>
    </w:p>
    <w:p>
      <w:pPr>
        <w:pStyle w:val="Style5"/>
        <w:framePr w:w="9658" w:h="14414" w:hRule="exact" w:wrap="none" w:vAnchor="page" w:hAnchor="page" w:x="1128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Федеральный закон № 125-ФЗ) указанные личные дела включаются в состав Архивного фонда Российской Федерации.</w:t>
      </w:r>
    </w:p>
    <w:p>
      <w:pPr>
        <w:pStyle w:val="Style5"/>
        <w:numPr>
          <w:ilvl w:val="0"/>
          <w:numId w:val="3"/>
        </w:numPr>
        <w:framePr w:w="9658" w:h="14414" w:hRule="exact" w:wrap="none" w:vAnchor="page" w:hAnchor="page" w:x="1128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>
      <w:pPr>
        <w:pStyle w:val="Style5"/>
        <w:framePr w:w="9658" w:h="14414" w:hRule="exact" w:wrap="none" w:vAnchor="page" w:hAnchor="page" w:x="1128" w:y="1272"/>
        <w:widowControl w:val="0"/>
        <w:keepNext w:val="0"/>
        <w:keepLines w:val="0"/>
        <w:shd w:val="clear" w:color="auto" w:fill="auto"/>
        <w:bidi w:val="0"/>
        <w:jc w:val="both"/>
        <w:spacing w:before="0" w:after="403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>
      <w:pPr>
        <w:pStyle w:val="Style5"/>
        <w:numPr>
          <w:ilvl w:val="0"/>
          <w:numId w:val="1"/>
        </w:numPr>
        <w:framePr w:w="9658" w:h="14414" w:hRule="exact" w:wrap="none" w:vAnchor="page" w:hAnchor="page" w:x="1128" w:y="1272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spacing w:before="0" w:after="319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Рассмотрение обращения на заседании комиссии</w:t>
      </w:r>
    </w:p>
    <w:p>
      <w:pPr>
        <w:pStyle w:val="Style5"/>
        <w:numPr>
          <w:ilvl w:val="0"/>
          <w:numId w:val="3"/>
        </w:numPr>
        <w:framePr w:w="9658" w:h="14414" w:hRule="exact" w:wrap="none" w:vAnchor="page" w:hAnchor="page" w:x="1128" w:y="127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Заседание комиссии проводится, как правило, в присутствии гражданина (пункт 19 Положения о комиссиях).</w:t>
      </w:r>
    </w:p>
    <w:p>
      <w:pPr>
        <w:pStyle w:val="Style5"/>
        <w:numPr>
          <w:ilvl w:val="0"/>
          <w:numId w:val="3"/>
        </w:numPr>
        <w:framePr w:w="9658" w:h="14414" w:hRule="exact" w:wrap="none" w:vAnchor="page" w:hAnchor="page" w:x="1128" w:y="1272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О намерении лично присутствовать на заседании комиссии гражданин указывает в обращении.</w:t>
      </w:r>
    </w:p>
    <w:p>
      <w:pPr>
        <w:pStyle w:val="Style5"/>
        <w:numPr>
          <w:ilvl w:val="0"/>
          <w:numId w:val="3"/>
        </w:numPr>
        <w:framePr w:w="9658" w:h="14414" w:hRule="exact" w:wrap="none" w:vAnchor="page" w:hAnchor="page" w:x="1128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Заседания комиссии могут проводиться в отсутствие гражданина в случаях (пункт 19.1 Положения о комиссиях):</w:t>
      </w:r>
    </w:p>
    <w:p>
      <w:pPr>
        <w:pStyle w:val="Style5"/>
        <w:framePr w:w="9658" w:h="14414" w:hRule="exact" w:wrap="none" w:vAnchor="page" w:hAnchor="page" w:x="1128" w:y="1272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а)</w:t>
        <w:tab/>
        <w:t>если в обращении не содержится указания о намерении гражданина лично присутствовать на заседании комиссии;</w:t>
      </w:r>
    </w:p>
    <w:p>
      <w:pPr>
        <w:pStyle w:val="Style5"/>
        <w:framePr w:w="9658" w:h="14414" w:hRule="exact" w:wrap="none" w:vAnchor="page" w:hAnchor="page" w:x="1128" w:y="1272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б)</w:t>
        <w:tab/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Style5"/>
        <w:numPr>
          <w:ilvl w:val="0"/>
          <w:numId w:val="3"/>
        </w:numPr>
        <w:framePr w:w="9658" w:h="14414" w:hRule="exact" w:wrap="none" w:vAnchor="page" w:hAnchor="page" w:x="1128" w:y="127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>
      <w:pPr>
        <w:pStyle w:val="Style5"/>
        <w:numPr>
          <w:ilvl w:val="0"/>
          <w:numId w:val="3"/>
        </w:numPr>
        <w:framePr w:w="9658" w:h="14414" w:hRule="exact" w:wrap="none" w:vAnchor="page" w:hAnchor="page" w:x="1128" w:y="127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Частью 1</w:t>
      </w:r>
      <w:r>
        <w:rPr>
          <w:lang w:val="ru-RU"/>
          <w:vertAlign w:val="superscript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 xml:space="preserve"> статьи 12 Федерального закона №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14</w:t>
      </w:r>
    </w:p>
    <w:p>
      <w:pPr>
        <w:pStyle w:val="Style5"/>
        <w:framePr w:w="9648" w:h="14087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>
      <w:pPr>
        <w:pStyle w:val="Style5"/>
        <w:numPr>
          <w:ilvl w:val="0"/>
          <w:numId w:val="3"/>
        </w:numPr>
        <w:framePr w:w="9648" w:h="14087" w:hRule="exact" w:wrap="none" w:vAnchor="page" w:hAnchor="page" w:x="1133" w:y="1272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По итогам рассмотрения обращения гражданина комиссия принимает одно из следующих решений (пункт 24 Положения о комиссиях):</w:t>
      </w:r>
    </w:p>
    <w:p>
      <w:pPr>
        <w:pStyle w:val="Style5"/>
        <w:framePr w:w="9648" w:h="14087" w:hRule="exact" w:wrap="none" w:vAnchor="page" w:hAnchor="page" w:x="1133" w:y="1272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а)</w:t>
        <w:tab/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>
      <w:pPr>
        <w:pStyle w:val="Style5"/>
        <w:framePr w:w="9648" w:h="14087" w:hRule="exact" w:wrap="none" w:vAnchor="page" w:hAnchor="page" w:x="1133" w:y="127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б)</w:t>
        <w:tab/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>
      <w:pPr>
        <w:pStyle w:val="Style5"/>
        <w:framePr w:w="9648" w:h="14087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>
      <w:pPr>
        <w:pStyle w:val="Style5"/>
        <w:numPr>
          <w:ilvl w:val="0"/>
          <w:numId w:val="3"/>
        </w:numPr>
        <w:framePr w:w="9648" w:h="14087" w:hRule="exact" w:wrap="none" w:vAnchor="page" w:hAnchor="page" w:x="1133" w:y="1272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</w:t>
      </w:r>
    </w:p>
    <w:p>
      <w:pPr>
        <w:pStyle w:val="Style5"/>
        <w:numPr>
          <w:ilvl w:val="0"/>
          <w:numId w:val="3"/>
        </w:numPr>
        <w:framePr w:w="9648" w:h="14087" w:hRule="exact" w:wrap="none" w:vAnchor="page" w:hAnchor="page" w:x="1133" w:y="1272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15</w:t>
      </w:r>
    </w:p>
    <w:p>
      <w:pPr>
        <w:pStyle w:val="Style5"/>
        <w:numPr>
          <w:ilvl w:val="0"/>
          <w:numId w:val="3"/>
        </w:numPr>
        <w:framePr w:w="9648" w:h="14255" w:hRule="exact" w:wrap="none" w:vAnchor="page" w:hAnchor="page" w:x="1133" w:y="1272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Решение комиссии по итогам рассмотрения обращения гражданина носит обязательный характер (пункт 30 Положения о комиссиях).</w:t>
      </w:r>
    </w:p>
    <w:p>
      <w:pPr>
        <w:pStyle w:val="Style5"/>
        <w:numPr>
          <w:ilvl w:val="0"/>
          <w:numId w:val="3"/>
        </w:numPr>
        <w:framePr w:w="9648" w:h="14255" w:hRule="exact" w:wrap="none" w:vAnchor="page" w:hAnchor="page" w:x="1133" w:y="1272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Если гражданин не согласен с решением комиссии, он вправе обратиться в комиссию с просьбой о пересмотре этого решения.</w:t>
      </w:r>
    </w:p>
    <w:p>
      <w:pPr>
        <w:pStyle w:val="Style5"/>
        <w:framePr w:w="9648" w:h="14255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>
      <w:pPr>
        <w:pStyle w:val="Style5"/>
        <w:numPr>
          <w:ilvl w:val="0"/>
          <w:numId w:val="3"/>
        </w:numPr>
        <w:framePr w:w="9648" w:h="14255" w:hRule="exact" w:wrap="none" w:vAnchor="page" w:hAnchor="page" w:x="1133" w:y="1272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6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>
      <w:pPr>
        <w:pStyle w:val="Style5"/>
        <w:numPr>
          <w:ilvl w:val="0"/>
          <w:numId w:val="1"/>
        </w:numPr>
        <w:framePr w:w="9648" w:h="14255" w:hRule="exact" w:wrap="none" w:vAnchor="page" w:hAnchor="page" w:x="1133" w:y="1272"/>
        <w:tabs>
          <w:tab w:leader="none" w:pos="7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4" w:line="322" w:lineRule="exact"/>
        <w:ind w:left="200" w:right="200" w:firstLine="0"/>
      </w:pPr>
      <w:r>
        <w:rPr>
          <w:lang w:val="ru-RU"/>
          <w:w w:val="100"/>
          <w:color w:val="000000"/>
          <w:position w:val="0"/>
        </w:rPr>
        <w:t>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>
      <w:pPr>
        <w:pStyle w:val="Style5"/>
        <w:numPr>
          <w:ilvl w:val="0"/>
          <w:numId w:val="3"/>
        </w:numPr>
        <w:framePr w:w="9648" w:h="14255" w:hRule="exact" w:wrap="none" w:vAnchor="page" w:hAnchor="page" w:x="1133" w:y="1272"/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 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>
      <w:pPr>
        <w:pStyle w:val="Style5"/>
        <w:framePr w:w="9648" w:h="14255" w:hRule="exact" w:wrap="none" w:vAnchor="page" w:hAnchor="page" w:x="1133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>
      <w:pPr>
        <w:pStyle w:val="Style5"/>
        <w:numPr>
          <w:ilvl w:val="0"/>
          <w:numId w:val="3"/>
        </w:numPr>
        <w:framePr w:w="9648" w:h="14255" w:hRule="exact" w:wrap="none" w:vAnchor="page" w:hAnchor="page" w:x="1133" w:y="1272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Обязанность, указанная в абзаце первом пункта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6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16</w:t>
      </w:r>
    </w:p>
    <w:p>
      <w:pPr>
        <w:pStyle w:val="Style5"/>
        <w:framePr w:w="9653" w:h="14255" w:hRule="exact" w:wrap="none" w:vAnchor="page" w:hAnchor="page" w:x="1130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>
      <w:pPr>
        <w:pStyle w:val="Style5"/>
        <w:numPr>
          <w:ilvl w:val="0"/>
          <w:numId w:val="3"/>
        </w:numPr>
        <w:framePr w:w="9653" w:h="14255" w:hRule="exact" w:wrap="none" w:vAnchor="page" w:hAnchor="page" w:x="1130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>
      <w:pPr>
        <w:pStyle w:val="Style5"/>
        <w:numPr>
          <w:ilvl w:val="0"/>
          <w:numId w:val="3"/>
        </w:numPr>
        <w:framePr w:w="9653" w:h="14255" w:hRule="exact" w:wrap="none" w:vAnchor="page" w:hAnchor="page" w:x="1130" w:y="127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>
      <w:pPr>
        <w:pStyle w:val="Style5"/>
        <w:framePr w:w="9653" w:h="14255" w:hRule="exact" w:wrap="none" w:vAnchor="page" w:hAnchor="page" w:x="1130" w:y="1272"/>
        <w:widowControl w:val="0"/>
        <w:keepNext w:val="0"/>
        <w:keepLines w:val="0"/>
        <w:shd w:val="clear" w:color="auto" w:fill="auto"/>
        <w:bidi w:val="0"/>
        <w:jc w:val="both"/>
        <w:spacing w:before="0" w:after="286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>
      <w:pPr>
        <w:pStyle w:val="Style5"/>
        <w:numPr>
          <w:ilvl w:val="0"/>
          <w:numId w:val="1"/>
        </w:numPr>
        <w:framePr w:w="9653" w:h="14255" w:hRule="exact" w:wrap="none" w:vAnchor="page" w:hAnchor="page" w:x="1130" w:y="1272"/>
        <w:tabs>
          <w:tab w:leader="none" w:pos="26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4" w:line="322" w:lineRule="exact"/>
        <w:ind w:left="20" w:right="20" w:firstLine="2120"/>
      </w:pPr>
      <w:r>
        <w:rPr>
          <w:lang w:val="ru-RU"/>
          <w:w w:val="100"/>
          <w:color w:val="000000"/>
          <w:position w:val="0"/>
        </w:rPr>
        <w:t>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>
      <w:pPr>
        <w:pStyle w:val="Style5"/>
        <w:numPr>
          <w:ilvl w:val="0"/>
          <w:numId w:val="3"/>
        </w:numPr>
        <w:framePr w:w="9653" w:h="14255" w:hRule="exact" w:wrap="none" w:vAnchor="page" w:hAnchor="page" w:x="1130" w:y="127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6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pStyle w:val="Style5"/>
        <w:framePr w:w="9653" w:h="14260" w:hRule="exact" w:wrap="none" w:vAnchor="page" w:hAnchor="page" w:x="1130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>
      <w:pPr>
        <w:pStyle w:val="Style5"/>
        <w:numPr>
          <w:ilvl w:val="0"/>
          <w:numId w:val="3"/>
        </w:numPr>
        <w:framePr w:w="9653" w:h="14260" w:hRule="exact" w:wrap="none" w:vAnchor="page" w:hAnchor="page" w:x="1130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6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>
      <w:pPr>
        <w:pStyle w:val="Style5"/>
        <w:numPr>
          <w:ilvl w:val="0"/>
          <w:numId w:val="1"/>
        </w:numPr>
        <w:framePr w:w="9653" w:h="14260" w:hRule="exact" w:wrap="none" w:vAnchor="page" w:hAnchor="page" w:x="1130" w:y="1272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4" w:line="322" w:lineRule="exact"/>
        <w:ind w:left="540" w:right="560" w:firstLine="0"/>
      </w:pPr>
      <w:r>
        <w:rPr>
          <w:lang w:val="ru-RU"/>
          <w:w w:val="100"/>
          <w:color w:val="000000"/>
          <w:position w:val="0"/>
        </w:rPr>
        <w:t>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>
      <w:pPr>
        <w:pStyle w:val="Style5"/>
        <w:numPr>
          <w:ilvl w:val="0"/>
          <w:numId w:val="3"/>
        </w:numPr>
        <w:framePr w:w="9653" w:h="14260" w:hRule="exact" w:wrap="none" w:vAnchor="page" w:hAnchor="page" w:x="1130" w:y="127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соответствии с частью 4 статьи 12 Федерального закона № 273-ФЗ, а также статьей 64</w:t>
      </w:r>
      <w:r>
        <w:rPr>
          <w:lang w:val="ru-RU"/>
          <w:vertAlign w:val="superscript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pStyle w:val="Style5"/>
        <w:framePr w:w="9653" w:h="14260" w:hRule="exact" w:wrap="none" w:vAnchor="page" w:hAnchor="page" w:x="1130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>
      <w:pPr>
        <w:pStyle w:val="Style5"/>
        <w:framePr w:w="9653" w:h="14260" w:hRule="exact" w:wrap="none" w:vAnchor="page" w:hAnchor="page" w:x="1130" w:y="127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Исходя из смысла статьи 12 Федерального закона № 273-ФЗ обязанность, предусмотренную частью 4 названной статьи, несут организации независимо от их организационно-правовой формы.</w:t>
      </w:r>
    </w:p>
    <w:p>
      <w:pPr>
        <w:pStyle w:val="Style5"/>
        <w:numPr>
          <w:ilvl w:val="0"/>
          <w:numId w:val="3"/>
        </w:numPr>
        <w:framePr w:w="9653" w:h="14260" w:hRule="exact" w:wrap="none" w:vAnchor="page" w:hAnchor="page" w:x="1130" w:y="127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случае, если на работу устраивается гражданин - быв</w:t>
      </w:r>
      <w:r>
        <w:rPr>
          <w:rStyle w:val="CharStyle7"/>
        </w:rPr>
        <w:t>ши</w:t>
      </w:r>
      <w:r>
        <w:rPr>
          <w:lang w:val="ru-RU"/>
          <w:w w:val="100"/>
          <w:color w:val="000000"/>
          <w:position w:val="0"/>
        </w:rPr>
        <w:t>й государственный (муниципальный) служащий работодателю следует обратить внимание на следующее.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09" w:y="94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18</w:t>
      </w:r>
    </w:p>
    <w:p>
      <w:pPr>
        <w:pStyle w:val="Style5"/>
        <w:numPr>
          <w:ilvl w:val="0"/>
          <w:numId w:val="13"/>
        </w:numPr>
        <w:framePr w:w="9648" w:h="14462" w:hRule="exact" w:wrap="none" w:vAnchor="page" w:hAnchor="page" w:x="1133" w:y="1277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>
      <w:pPr>
        <w:pStyle w:val="Style5"/>
        <w:framePr w:w="9648" w:h="14462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>
      <w:pPr>
        <w:pStyle w:val="Style5"/>
        <w:framePr w:w="9648" w:h="14462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С указанными перечнями работодатель может ознакомиться в справочно</w:t>
        <w:softHyphen/>
        <w:t>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>
      <w:pPr>
        <w:pStyle w:val="Style5"/>
        <w:framePr w:w="9648" w:h="14462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>
      <w:pPr>
        <w:pStyle w:val="Style5"/>
        <w:numPr>
          <w:ilvl w:val="0"/>
          <w:numId w:val="13"/>
        </w:numPr>
        <w:framePr w:w="9648" w:h="14462" w:hRule="exact" w:wrap="none" w:vAnchor="page" w:hAnchor="page" w:x="1133" w:y="1277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>
      <w:pPr>
        <w:pStyle w:val="Style5"/>
        <w:framePr w:w="9648" w:h="14462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Если после увольнения гражданина с государственной (муниципальной) службы прошло:</w:t>
      </w:r>
    </w:p>
    <w:p>
      <w:pPr>
        <w:pStyle w:val="Style5"/>
        <w:framePr w:w="9648" w:h="14462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>
      <w:pPr>
        <w:pStyle w:val="Style5"/>
        <w:framePr w:w="9648" w:h="14462" w:hRule="exact" w:wrap="none" w:vAnchor="page" w:hAnchor="page" w:x="1133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более двух лет - сообщать о заключении трудового (гражданско- правового) договора не требуется.</w:t>
      </w:r>
    </w:p>
    <w:p>
      <w:pPr>
        <w:pStyle w:val="Style5"/>
        <w:numPr>
          <w:ilvl w:val="0"/>
          <w:numId w:val="3"/>
        </w:numPr>
        <w:framePr w:w="9648" w:h="14462" w:hRule="exact" w:wrap="none" w:vAnchor="page" w:hAnchor="page" w:x="1133" w:y="1277"/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1" w:h="271" w:hRule="exact" w:wrap="none" w:vAnchor="page" w:hAnchor="page" w:x="1108" w:y="951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19</w:t>
      </w:r>
    </w:p>
    <w:p>
      <w:pPr>
        <w:pStyle w:val="Style5"/>
        <w:numPr>
          <w:ilvl w:val="0"/>
          <w:numId w:val="3"/>
        </w:numPr>
        <w:framePr w:w="9648" w:h="13329" w:hRule="exact" w:wrap="none" w:vAnchor="page" w:hAnchor="page" w:x="1132" w:y="1306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>
      <w:pPr>
        <w:pStyle w:val="Style5"/>
        <w:numPr>
          <w:ilvl w:val="0"/>
          <w:numId w:val="3"/>
        </w:numPr>
        <w:framePr w:w="9648" w:h="13329" w:hRule="exact" w:wrap="none" w:vAnchor="page" w:hAnchor="page" w:x="1132" w:y="1306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>
      <w:pPr>
        <w:pStyle w:val="Style5"/>
        <w:framePr w:w="9648" w:h="13329" w:hRule="exact" w:wrap="none" w:vAnchor="page" w:hAnchor="page" w:x="1132" w:y="130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а)</w:t>
        <w:tab/>
        <w:t>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Style5"/>
        <w:framePr w:w="9648" w:h="13329" w:hRule="exact" w:wrap="none" w:vAnchor="page" w:hAnchor="page" w:x="1132" w:y="1306"/>
        <w:tabs>
          <w:tab w:leader="none" w:pos="10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б)</w:t>
        <w:tab/>
        <w:t>число, месяц, год и место рождения гражданина;</w:t>
      </w:r>
    </w:p>
    <w:p>
      <w:pPr>
        <w:pStyle w:val="Style5"/>
        <w:framePr w:w="9648" w:h="13329" w:hRule="exact" w:wrap="none" w:vAnchor="page" w:hAnchor="page" w:x="1132" w:y="130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в)</w:t>
        <w:tab/>
        <w:t>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>
      <w:pPr>
        <w:pStyle w:val="Style5"/>
        <w:framePr w:w="9648" w:h="13329" w:hRule="exact" w:wrap="none" w:vAnchor="page" w:hAnchor="page" w:x="1132" w:y="1306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г)</w:t>
        <w:tab/>
        <w:t>наименование организации (полное, а также сокращенное (при наличии).</w:t>
      </w:r>
    </w:p>
    <w:p>
      <w:pPr>
        <w:pStyle w:val="Style5"/>
        <w:numPr>
          <w:ilvl w:val="0"/>
          <w:numId w:val="3"/>
        </w:numPr>
        <w:framePr w:w="9648" w:h="13329" w:hRule="exact" w:wrap="none" w:vAnchor="page" w:hAnchor="page" w:x="1132" w:y="1306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>
      <w:pPr>
        <w:pStyle w:val="Style5"/>
        <w:framePr w:w="9648" w:h="13329" w:hRule="exact" w:wrap="none" w:vAnchor="page" w:hAnchor="page" w:x="1132" w:y="1306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а)</w:t>
        <w:tab/>
        <w:t>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Style5"/>
        <w:framePr w:w="9648" w:h="13329" w:hRule="exact" w:wrap="none" w:vAnchor="page" w:hAnchor="page" w:x="1132" w:y="1306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б)</w:t>
        <w:tab/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Style5"/>
        <w:framePr w:w="9648" w:h="13329" w:hRule="exact" w:wrap="none" w:vAnchor="page" w:hAnchor="page" w:x="1132" w:y="1306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в)</w:t>
        <w:tab/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Style5"/>
        <w:framePr w:w="9648" w:h="13329" w:hRule="exact" w:wrap="none" w:vAnchor="page" w:hAnchor="page" w:x="1132" w:y="1306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г)</w:t>
        <w:tab/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Style5"/>
        <w:framePr w:w="9648" w:h="13329" w:hRule="exact" w:wrap="none" w:vAnchor="page" w:hAnchor="page" w:x="1132" w:y="1306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Необходимо учитывать, что предусмотренная частью 4 статьи 12 Федерального закона №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lang w:val="ru-RU"/>
          <w:vertAlign w:val="superscript"/>
          <w:w w:val="100"/>
          <w:color w:val="000000"/>
          <w:position w:val="0"/>
        </w:rPr>
        <w:t>5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12"/>
        <w:framePr w:wrap="none" w:vAnchor="page" w:hAnchor="page" w:x="1113" w:y="1560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vertAlign w:val="superscript"/>
          <w:w w:val="100"/>
          <w:color w:val="000000"/>
          <w:position w:val="0"/>
        </w:rPr>
        <w:t>5</w:t>
      </w:r>
      <w:r>
        <w:rPr>
          <w:lang w:val="ru-RU"/>
          <w:w w:val="100"/>
          <w:color w:val="000000"/>
          <w:position w:val="0"/>
        </w:rPr>
        <w:t xml:space="preserve"> Пункт 2 Постановления Пленума Верховного Суда Российской Федерации № 46.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06" w:y="951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20</w:t>
      </w:r>
    </w:p>
    <w:p>
      <w:pPr>
        <w:pStyle w:val="Style5"/>
        <w:numPr>
          <w:ilvl w:val="0"/>
          <w:numId w:val="3"/>
        </w:numPr>
        <w:framePr w:w="9648" w:h="12548" w:hRule="exact" w:wrap="none" w:vAnchor="page" w:hAnchor="page" w:x="1130" w:y="1277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>
      <w:pPr>
        <w:pStyle w:val="Style5"/>
        <w:framePr w:w="9648" w:h="12548" w:hRule="exact" w:wrap="none" w:vAnchor="page" w:hAnchor="page" w:x="1130" w:y="127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а)</w:t>
        <w:tab/>
        <w:t>дата и номер гражданско-правового договора;</w:t>
      </w:r>
    </w:p>
    <w:p>
      <w:pPr>
        <w:pStyle w:val="Style5"/>
        <w:framePr w:w="9648" w:h="12548" w:hRule="exact" w:wrap="none" w:vAnchor="page" w:hAnchor="page" w:x="1130" w:y="1277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б)</w:t>
        <w:tab/>
        <w:t>срок гражданско-правового договора (сроки начала и окончания выполнения работ (оказания услуг);</w:t>
      </w:r>
    </w:p>
    <w:p>
      <w:pPr>
        <w:pStyle w:val="Style5"/>
        <w:framePr w:w="9648" w:h="12548" w:hRule="exact" w:wrap="none" w:vAnchor="page" w:hAnchor="page" w:x="1130" w:y="1277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в)</w:t>
        <w:tab/>
        <w:t>предмет гражданско-правового договора (с кратким описанием работы (услуги) и ее результата);</w:t>
      </w:r>
    </w:p>
    <w:p>
      <w:pPr>
        <w:pStyle w:val="Style5"/>
        <w:framePr w:w="9648" w:h="12548" w:hRule="exact" w:wrap="none" w:vAnchor="page" w:hAnchor="page" w:x="1130" w:y="127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г)</w:t>
        <w:tab/>
        <w:t>стоимость работ (услуг) по гражданско-правовому договору.</w:t>
      </w:r>
    </w:p>
    <w:p>
      <w:pPr>
        <w:pStyle w:val="Style5"/>
        <w:framePr w:w="9648" w:h="12548" w:hRule="exact" w:wrap="none" w:vAnchor="page" w:hAnchor="page" w:x="1130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>
        <w:rPr>
          <w:lang w:val="ru-RU"/>
          <w:vertAlign w:val="superscript"/>
          <w:w w:val="100"/>
          <w:color w:val="000000"/>
          <w:position w:val="0"/>
        </w:rPr>
        <w:t>4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5"/>
        <w:numPr>
          <w:ilvl w:val="0"/>
          <w:numId w:val="3"/>
        </w:numPr>
        <w:framePr w:w="9648" w:h="12548" w:hRule="exact" w:wrap="none" w:vAnchor="page" w:hAnchor="page" w:x="1130" w:y="1277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</w:t>
      </w:r>
      <w:r>
        <w:rPr>
          <w:lang w:val="ru-RU"/>
          <w:vertAlign w:val="superscript"/>
          <w:w w:val="100"/>
          <w:color w:val="000000"/>
          <w:position w:val="0"/>
        </w:rPr>
        <w:t>6</w:t>
      </w:r>
      <w:r>
        <w:rPr>
          <w:lang w:val="ru-RU"/>
          <w:w w:val="100"/>
          <w:color w:val="000000"/>
          <w:position w:val="0"/>
        </w:rPr>
        <w:t>. .</w:t>
      </w:r>
    </w:p>
    <w:p>
      <w:pPr>
        <w:pStyle w:val="Style5"/>
        <w:numPr>
          <w:ilvl w:val="0"/>
          <w:numId w:val="3"/>
        </w:numPr>
        <w:framePr w:w="9648" w:h="12548" w:hRule="exact" w:wrap="none" w:vAnchor="page" w:hAnchor="page" w:x="1130" w:y="1277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Работодатель вправе самостоятельно определить способ направления сообщения.</w:t>
      </w:r>
    </w:p>
    <w:p>
      <w:pPr>
        <w:pStyle w:val="Style5"/>
        <w:framePr w:w="9648" w:h="12548" w:hRule="exact" w:wrap="none" w:vAnchor="page" w:hAnchor="page" w:x="1130" w:y="127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>
      <w:pPr>
        <w:pStyle w:val="Style5"/>
        <w:numPr>
          <w:ilvl w:val="0"/>
          <w:numId w:val="3"/>
        </w:numPr>
        <w:framePr w:w="9648" w:h="12548" w:hRule="exact" w:wrap="none" w:vAnchor="page" w:hAnchor="page" w:x="1130" w:y="1277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</w:t>
      </w:r>
    </w:p>
    <w:p>
      <w:pPr>
        <w:pStyle w:val="Style5"/>
        <w:framePr w:w="9648" w:h="12548" w:hRule="exact" w:wrap="none" w:vAnchor="page" w:hAnchor="page" w:x="1130" w:y="127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36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pStyle w:val="Style5"/>
        <w:framePr w:w="9648" w:h="12548" w:hRule="exact" w:wrap="none" w:vAnchor="page" w:hAnchor="page" w:x="1130" w:y="127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данного служащего .</w:t>
      </w:r>
    </w:p>
    <w:p>
      <w:pPr>
        <w:pStyle w:val="Style8"/>
        <w:framePr w:w="7200" w:h="254" w:hRule="exact" w:wrap="none" w:vAnchor="page" w:hAnchor="page" w:x="1111" w:y="15337"/>
        <w:tabs>
          <w:tab w:leader="none" w:pos="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vertAlign w:val="superscript"/>
          <w:w w:val="100"/>
          <w:color w:val="000000"/>
          <w:position w:val="0"/>
        </w:rPr>
        <w:t>6</w:t>
      </w:r>
      <w:r>
        <w:rPr>
          <w:lang w:val="ru-RU"/>
          <w:w w:val="100"/>
          <w:color w:val="000000"/>
          <w:position w:val="0"/>
        </w:rPr>
        <w:tab/>
        <w:t>Пункт 9 Постановления Пленума Верховного Суда Российской Федерации № 46.</w:t>
      </w:r>
    </w:p>
    <w:p>
      <w:pPr>
        <w:pStyle w:val="Style8"/>
        <w:framePr w:w="7200" w:h="254" w:hRule="exact" w:wrap="none" w:vAnchor="page" w:hAnchor="page" w:x="1111" w:y="15605"/>
        <w:tabs>
          <w:tab w:leader="none" w:pos="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vertAlign w:val="superscript"/>
          <w:w w:val="100"/>
          <w:color w:val="000000"/>
          <w:position w:val="0"/>
        </w:rPr>
        <w:t>7</w:t>
      </w:r>
      <w:r>
        <w:rPr>
          <w:lang w:val="ru-RU"/>
          <w:w w:val="100"/>
          <w:color w:val="000000"/>
          <w:position w:val="0"/>
        </w:rPr>
        <w:tab/>
        <w:t>Пункт 11 Постановления Пленума Верховного Суда Российской Федерации № 46.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06" w:y="951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21</w:t>
      </w:r>
    </w:p>
    <w:p>
      <w:pPr>
        <w:pStyle w:val="Style5"/>
        <w:numPr>
          <w:ilvl w:val="0"/>
          <w:numId w:val="1"/>
        </w:numPr>
        <w:framePr w:w="9648" w:h="13518" w:hRule="exact" w:wrap="none" w:vAnchor="page" w:hAnchor="page" w:x="1130" w:y="1299"/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Обязанность уведомления государственного (муниципального) органа</w:t>
      </w:r>
    </w:p>
    <w:p>
      <w:pPr>
        <w:pStyle w:val="Style5"/>
        <w:framePr w:w="9648" w:h="13518" w:hRule="exact" w:wrap="none" w:vAnchor="page" w:hAnchor="page" w:x="1130" w:y="1299"/>
        <w:widowControl w:val="0"/>
        <w:keepNext w:val="0"/>
        <w:keepLines w:val="0"/>
        <w:shd w:val="clear" w:color="auto" w:fill="auto"/>
        <w:bidi w:val="0"/>
        <w:spacing w:before="0" w:after="314" w:line="32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при трудоустройстве гражданина в коммерческие (некоммерческие) организации по совместительству</w:t>
      </w:r>
    </w:p>
    <w:p>
      <w:pPr>
        <w:pStyle w:val="Style5"/>
        <w:numPr>
          <w:ilvl w:val="0"/>
          <w:numId w:val="3"/>
        </w:numPr>
        <w:framePr w:w="9648" w:h="13518" w:hRule="exact" w:wrap="none" w:vAnchor="page" w:hAnchor="page" w:x="1130" w:y="1299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Согласно статье 60</w:t>
      </w:r>
      <w:r>
        <w:rPr>
          <w:lang w:val="ru-RU"/>
          <w:vertAlign w:val="superscript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>
      <w:pPr>
        <w:pStyle w:val="Style5"/>
        <w:numPr>
          <w:ilvl w:val="0"/>
          <w:numId w:val="3"/>
        </w:numPr>
        <w:framePr w:w="9648" w:h="13518" w:hRule="exact" w:wrap="none" w:vAnchor="page" w:hAnchor="page" w:x="1130" w:y="1299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>
      <w:pPr>
        <w:pStyle w:val="Style5"/>
        <w:numPr>
          <w:ilvl w:val="0"/>
          <w:numId w:val="3"/>
        </w:numPr>
        <w:framePr w:w="9648" w:h="13518" w:hRule="exact" w:wrap="none" w:vAnchor="page" w:hAnchor="page" w:x="1130" w:y="1299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>
      <w:pPr>
        <w:pStyle w:val="Style5"/>
        <w:numPr>
          <w:ilvl w:val="0"/>
          <w:numId w:val="3"/>
        </w:numPr>
        <w:framePr w:w="9648" w:h="13518" w:hRule="exact" w:wrap="none" w:vAnchor="page" w:hAnchor="page" w:x="1130" w:y="1299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>
      <w:pPr>
        <w:pStyle w:val="Style5"/>
        <w:numPr>
          <w:ilvl w:val="0"/>
          <w:numId w:val="3"/>
        </w:numPr>
        <w:framePr w:w="9648" w:h="13518" w:hRule="exact" w:wrap="none" w:vAnchor="page" w:hAnchor="page" w:x="1130" w:y="1299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Вместе с тем не является нарушением требований части 4 статьи 12 Федерального закона №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5786" w:y="105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22</w:t>
      </w:r>
    </w:p>
    <w:p>
      <w:pPr>
        <w:pStyle w:val="Style5"/>
        <w:framePr w:w="9653" w:h="13924" w:hRule="exact" w:wrap="none" w:vAnchor="page" w:hAnchor="page" w:x="1130" w:y="1391"/>
        <w:widowControl w:val="0"/>
        <w:keepNext w:val="0"/>
        <w:keepLines w:val="0"/>
        <w:shd w:val="clear" w:color="auto" w:fill="auto"/>
        <w:bidi w:val="0"/>
        <w:jc w:val="both"/>
        <w:spacing w:before="0" w:after="346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регулярной оплачиваемой работы у того же работодателя (внутреннее совместительство)</w:t>
      </w:r>
      <w:r>
        <w:rPr>
          <w:lang w:val="ru-RU"/>
          <w:vertAlign w:val="superscript"/>
          <w:w w:val="100"/>
          <w:color w:val="000000"/>
          <w:position w:val="0"/>
        </w:rPr>
        <w:t>8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5"/>
        <w:numPr>
          <w:ilvl w:val="0"/>
          <w:numId w:val="1"/>
        </w:numPr>
        <w:framePr w:w="9653" w:h="13924" w:hRule="exact" w:wrap="none" w:vAnchor="page" w:hAnchor="page" w:x="1130" w:y="1391"/>
        <w:tabs>
          <w:tab w:leader="none" w:pos="8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4" w:line="322" w:lineRule="exact"/>
        <w:ind w:left="300" w:right="320" w:firstLine="0"/>
      </w:pPr>
      <w:r>
        <w:rPr>
          <w:lang w:val="ru-RU"/>
          <w:w w:val="100"/>
          <w:color w:val="000000"/>
          <w:position w:val="0"/>
        </w:rPr>
        <w:t>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</w:r>
    </w:p>
    <w:p>
      <w:pPr>
        <w:pStyle w:val="Style5"/>
        <w:numPr>
          <w:ilvl w:val="0"/>
          <w:numId w:val="3"/>
        </w:numPr>
        <w:framePr w:w="9653" w:h="13924" w:hRule="exact" w:wrap="none" w:vAnchor="page" w:hAnchor="page" w:x="1130" w:y="1391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>
      <w:pPr>
        <w:pStyle w:val="Style5"/>
        <w:numPr>
          <w:ilvl w:val="0"/>
          <w:numId w:val="3"/>
        </w:numPr>
        <w:framePr w:w="9653" w:h="13924" w:hRule="exact" w:wrap="none" w:vAnchor="page" w:hAnchor="page" w:x="1130" w:y="1391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>
      <w:pPr>
        <w:pStyle w:val="Style5"/>
        <w:framePr w:w="9653" w:h="13924" w:hRule="exact" w:wrap="none" w:vAnchor="page" w:hAnchor="page" w:x="1130" w:y="1391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 влечет наложение административного штрафа:</w:t>
      </w:r>
    </w:p>
    <w:p>
      <w:pPr>
        <w:pStyle w:val="Style5"/>
        <w:framePr w:w="9653" w:h="13924" w:hRule="exact" w:wrap="none" w:vAnchor="page" w:hAnchor="page" w:x="1130" w:y="1391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на граждан в размере от двух тысяч до четырех тысяч рублей;</w:t>
      </w:r>
    </w:p>
    <w:p>
      <w:pPr>
        <w:pStyle w:val="Style5"/>
        <w:framePr w:w="9653" w:h="13924" w:hRule="exact" w:wrap="none" w:vAnchor="page" w:hAnchor="page" w:x="1130" w:y="1391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на должностных лиц - от двадцати тысяч до пятидесяти тысяч рублей;</w:t>
      </w:r>
    </w:p>
    <w:p>
      <w:pPr>
        <w:pStyle w:val="Style5"/>
        <w:framePr w:w="9653" w:h="13924" w:hRule="exact" w:wrap="none" w:vAnchor="page" w:hAnchor="page" w:x="1130" w:y="1391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на юридических лиц - от ста тысяч до пятисот тысяч рублей.</w:t>
      </w:r>
    </w:p>
    <w:p>
      <w:pPr>
        <w:pStyle w:val="Style5"/>
        <w:numPr>
          <w:ilvl w:val="0"/>
          <w:numId w:val="3"/>
        </w:numPr>
        <w:framePr w:w="9653" w:h="13924" w:hRule="exact" w:wrap="none" w:vAnchor="page" w:hAnchor="page" w:x="1130" w:y="1391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Согласно Постановлению Пленума Верховного Суда Российской Федерации № 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>
      <w:pPr>
        <w:pStyle w:val="Style5"/>
        <w:numPr>
          <w:ilvl w:val="0"/>
          <w:numId w:val="3"/>
        </w:numPr>
        <w:framePr w:w="9653" w:h="13924" w:hRule="exact" w:wrap="none" w:vAnchor="page" w:hAnchor="page" w:x="1130" w:y="1391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Данные нарушения могут, в том числе состоять в том, что:</w:t>
      </w:r>
    </w:p>
    <w:p>
      <w:pPr>
        <w:pStyle w:val="Style12"/>
        <w:framePr w:wrap="none" w:vAnchor="page" w:hAnchor="page" w:x="1111" w:y="1571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vertAlign w:val="superscript"/>
          <w:w w:val="100"/>
          <w:color w:val="000000"/>
          <w:position w:val="0"/>
        </w:rPr>
        <w:t>8</w:t>
      </w:r>
      <w:r>
        <w:rPr>
          <w:lang w:val="ru-RU"/>
          <w:w w:val="100"/>
          <w:color w:val="000000"/>
          <w:position w:val="0"/>
        </w:rPr>
        <w:t xml:space="preserve"> Пункт 6 Постановления Пленума Верховного Суда Российской Федерации № 46.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9" w:hRule="exact" w:wrap="none" w:vAnchor="page" w:hAnchor="page" w:x="1108" w:y="958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23</w:t>
      </w:r>
    </w:p>
    <w:p>
      <w:pPr>
        <w:pStyle w:val="Style5"/>
        <w:numPr>
          <w:ilvl w:val="0"/>
          <w:numId w:val="15"/>
        </w:numPr>
        <w:framePr w:w="9648" w:h="13641" w:hRule="exact" w:wrap="none" w:vAnchor="page" w:hAnchor="page" w:x="1132" w:y="1326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>
      <w:pPr>
        <w:pStyle w:val="Style5"/>
        <w:numPr>
          <w:ilvl w:val="0"/>
          <w:numId w:val="15"/>
        </w:numPr>
        <w:framePr w:w="9648" w:h="13641" w:hRule="exact" w:wrap="none" w:vAnchor="page" w:hAnchor="page" w:x="1132" w:y="1326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>
      <w:pPr>
        <w:pStyle w:val="Style5"/>
        <w:numPr>
          <w:ilvl w:val="0"/>
          <w:numId w:val="3"/>
        </w:numPr>
        <w:framePr w:w="9648" w:h="13641" w:hRule="exact" w:wrap="none" w:vAnchor="page" w:hAnchor="page" w:x="1132" w:y="1326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>
      <w:pPr>
        <w:pStyle w:val="Style5"/>
        <w:numPr>
          <w:ilvl w:val="0"/>
          <w:numId w:val="3"/>
        </w:numPr>
        <w:framePr w:w="9648" w:h="13641" w:hRule="exact" w:wrap="none" w:vAnchor="page" w:hAnchor="page" w:x="1132" w:y="1326"/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3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Ограничения и обязанности, предусмотренные частями 1 и 2 статьи 12 Федерального закона № 273-Ф3,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статье 19.29 КоАП РФ</w:t>
      </w:r>
      <w:r>
        <w:rPr>
          <w:lang w:val="ru-RU"/>
          <w:vertAlign w:val="superscript"/>
          <w:w w:val="100"/>
          <w:color w:val="000000"/>
          <w:position w:val="0"/>
        </w:rPr>
        <w:t>9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5"/>
        <w:numPr>
          <w:ilvl w:val="0"/>
          <w:numId w:val="1"/>
        </w:numPr>
        <w:framePr w:w="9648" w:h="13641" w:hRule="exact" w:wrap="none" w:vAnchor="page" w:hAnchor="page" w:x="1132" w:y="1326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324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Рассмотрение сообщения работодателя</w:t>
      </w:r>
    </w:p>
    <w:p>
      <w:pPr>
        <w:pStyle w:val="Style5"/>
        <w:numPr>
          <w:ilvl w:val="0"/>
          <w:numId w:val="3"/>
        </w:numPr>
        <w:framePr w:w="9648" w:h="13641" w:hRule="exact" w:wrap="none" w:vAnchor="page" w:hAnchor="page" w:x="1132" w:y="1326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</w:t>
      </w:r>
    </w:p>
    <w:p>
      <w:pPr>
        <w:pStyle w:val="Style12"/>
        <w:framePr w:wrap="none" w:vAnchor="page" w:hAnchor="page" w:x="1113" w:y="156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/>
          <w:vertAlign w:val="superscript"/>
          <w:w w:val="100"/>
          <w:color w:val="000000"/>
          <w:position w:val="0"/>
        </w:rPr>
        <w:t>9</w:t>
      </w:r>
      <w:r>
        <w:rPr>
          <w:lang w:val="ru-RU"/>
          <w:w w:val="100"/>
          <w:color w:val="000000"/>
          <w:position w:val="0"/>
        </w:rPr>
        <w:t xml:space="preserve"> Пункт 1 Постановления Пленума Верховного Суда Российской Федерации № 46.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1" w:h="271" w:hRule="exact" w:wrap="none" w:vAnchor="page" w:hAnchor="page" w:x="1108" w:y="867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24</w:t>
      </w:r>
    </w:p>
    <w:p>
      <w:pPr>
        <w:pStyle w:val="Style5"/>
        <w:framePr w:w="9648" w:h="14078" w:hRule="exact" w:wrap="none" w:vAnchor="page" w:hAnchor="page" w:x="1132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службы в государственном (муниципальном) органе, требований статьи 12 Федерального закона № 273-ФЗ (пункт 17.3 Положения о комиссиях).</w:t>
      </w:r>
    </w:p>
    <w:p>
      <w:pPr>
        <w:pStyle w:val="Style5"/>
        <w:numPr>
          <w:ilvl w:val="0"/>
          <w:numId w:val="3"/>
        </w:numPr>
        <w:framePr w:w="9648" w:h="14078" w:hRule="exact" w:wrap="none" w:vAnchor="page" w:hAnchor="page" w:x="1132" w:y="122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>
      <w:pPr>
        <w:pStyle w:val="Style5"/>
        <w:numPr>
          <w:ilvl w:val="0"/>
          <w:numId w:val="3"/>
        </w:numPr>
        <w:framePr w:w="9648" w:h="14078" w:hRule="exact" w:wrap="none" w:vAnchor="page" w:hAnchor="page" w:x="1132" w:y="122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"д" пункта 16 Положения о комиссиях):</w:t>
      </w:r>
    </w:p>
    <w:p>
      <w:pPr>
        <w:pStyle w:val="Style5"/>
        <w:numPr>
          <w:ilvl w:val="0"/>
          <w:numId w:val="17"/>
        </w:numPr>
        <w:framePr w:w="9648" w:h="14078" w:hRule="exact" w:wrap="none" w:vAnchor="page" w:hAnchor="page" w:x="1132" w:y="1222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>
      <w:pPr>
        <w:pStyle w:val="Style5"/>
        <w:numPr>
          <w:ilvl w:val="0"/>
          <w:numId w:val="17"/>
        </w:numPr>
        <w:framePr w:w="9648" w:h="14078" w:hRule="exact" w:wrap="none" w:vAnchor="page" w:hAnchor="page" w:x="1132" w:y="1222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>
      <w:pPr>
        <w:pStyle w:val="Style5"/>
        <w:numPr>
          <w:ilvl w:val="0"/>
          <w:numId w:val="3"/>
        </w:numPr>
        <w:framePr w:w="9648" w:h="14078" w:hRule="exact" w:wrap="none" w:vAnchor="page" w:hAnchor="page" w:x="1132" w:y="122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>
      <w:pPr>
        <w:pStyle w:val="Style5"/>
        <w:numPr>
          <w:ilvl w:val="0"/>
          <w:numId w:val="3"/>
        </w:numPr>
        <w:framePr w:w="9648" w:h="14078" w:hRule="exact" w:wrap="none" w:vAnchor="page" w:hAnchor="page" w:x="1132" w:y="122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Уведомление работодателя рассматривается в том же порядке, что и обращение гражданина (пункты 17.5 и 17.6 Положения о комиссиях).</w:t>
      </w:r>
    </w:p>
    <w:p>
      <w:pPr>
        <w:pStyle w:val="Style5"/>
        <w:numPr>
          <w:ilvl w:val="0"/>
          <w:numId w:val="3"/>
        </w:numPr>
        <w:framePr w:w="9648" w:h="14078" w:hRule="exact" w:wrap="none" w:vAnchor="page" w:hAnchor="page" w:x="1132" w:y="122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</w:t>
      </w:r>
    </w:p>
    <w:p>
      <w:pPr>
        <w:pStyle w:val="Style5"/>
        <w:framePr w:w="9648" w:h="14078" w:hRule="exact" w:wrap="none" w:vAnchor="page" w:hAnchor="page" w:x="1132" w:y="1222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а)</w:t>
        <w:tab/>
        <w:t>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701" w:h="271" w:hRule="exact" w:wrap="none" w:vAnchor="page" w:hAnchor="page" w:x="1106" w:y="867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25</w:t>
      </w:r>
    </w:p>
    <w:p>
      <w:pPr>
        <w:pStyle w:val="Style5"/>
        <w:framePr w:w="9653" w:h="14318" w:hRule="exact" w:wrap="none" w:vAnchor="page" w:hAnchor="page" w:x="1130" w:y="1222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(административному) управлению этой организацией входили в его должностные (служебные) обязанности;</w:t>
      </w:r>
    </w:p>
    <w:p>
      <w:pPr>
        <w:pStyle w:val="Style5"/>
        <w:framePr w:w="9653" w:h="14318" w:hRule="exact" w:wrap="none" w:vAnchor="page" w:hAnchor="page" w:x="1130" w:y="1222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б)</w:t>
        <w:tab/>
        <w:t>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>
      <w:pPr>
        <w:pStyle w:val="Style5"/>
        <w:numPr>
          <w:ilvl w:val="0"/>
          <w:numId w:val="3"/>
        </w:numPr>
        <w:framePr w:w="9653" w:h="14318" w:hRule="exact" w:wrap="none" w:vAnchor="page" w:hAnchor="page" w:x="1130" w:y="1222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>
      <w:pPr>
        <w:pStyle w:val="Style5"/>
        <w:numPr>
          <w:ilvl w:val="0"/>
          <w:numId w:val="3"/>
        </w:numPr>
        <w:framePr w:w="9653" w:h="14318" w:hRule="exact" w:wrap="none" w:vAnchor="page" w:hAnchor="page" w:x="1130" w:y="122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>
      <w:pPr>
        <w:pStyle w:val="Style5"/>
        <w:numPr>
          <w:ilvl w:val="0"/>
          <w:numId w:val="3"/>
        </w:numPr>
        <w:framePr w:w="9653" w:h="14318" w:hRule="exact" w:wrap="none" w:vAnchor="page" w:hAnchor="page" w:x="1130" w:y="1222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3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>
      <w:pPr>
        <w:pStyle w:val="Style5"/>
        <w:numPr>
          <w:ilvl w:val="0"/>
          <w:numId w:val="1"/>
        </w:numPr>
        <w:framePr w:w="9653" w:h="14318" w:hRule="exact" w:wrap="none" w:vAnchor="page" w:hAnchor="page" w:x="1130" w:y="1222"/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spacing w:before="0" w:after="7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Осуществление проверки соблюдения гражданином -</w:t>
      </w:r>
    </w:p>
    <w:p>
      <w:pPr>
        <w:pStyle w:val="Style5"/>
        <w:framePr w:w="9653" w:h="14318" w:hRule="exact" w:wrap="none" w:vAnchor="page" w:hAnchor="page" w:x="1130" w:y="1222"/>
        <w:widowControl w:val="0"/>
        <w:keepNext w:val="0"/>
        <w:keepLines w:val="0"/>
        <w:shd w:val="clear" w:color="auto" w:fill="auto"/>
        <w:bidi w:val="0"/>
        <w:jc w:val="both"/>
        <w:spacing w:before="0" w:after="319" w:line="250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бывшим государственным (муниципальным) служащим ограничений</w:t>
      </w:r>
    </w:p>
    <w:p>
      <w:pPr>
        <w:pStyle w:val="Style5"/>
        <w:numPr>
          <w:ilvl w:val="0"/>
          <w:numId w:val="3"/>
        </w:numPr>
        <w:framePr w:w="9653" w:h="14318" w:hRule="exact" w:wrap="none" w:vAnchor="page" w:hAnchor="page" w:x="1130" w:y="122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696" w:h="271" w:hRule="exact" w:wrap="none" w:vAnchor="page" w:hAnchor="page" w:x="1106" w:y="737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26</w:t>
      </w:r>
    </w:p>
    <w:p>
      <w:pPr>
        <w:pStyle w:val="Style5"/>
        <w:framePr w:w="9648" w:h="12182" w:hRule="exact" w:wrap="none" w:vAnchor="page" w:hAnchor="page" w:x="1130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>
      <w:pPr>
        <w:pStyle w:val="Style5"/>
        <w:numPr>
          <w:ilvl w:val="0"/>
          <w:numId w:val="3"/>
        </w:numPr>
        <w:framePr w:w="9648" w:h="12182" w:hRule="exact" w:wrap="none" w:vAnchor="page" w:hAnchor="page" w:x="1130" w:y="1097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Предусмотренное статьей 12 Федерального закона № 273-Ф3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>
      <w:pPr>
        <w:pStyle w:val="Style5"/>
        <w:numPr>
          <w:ilvl w:val="0"/>
          <w:numId w:val="3"/>
        </w:numPr>
        <w:framePr w:w="9648" w:h="12182" w:hRule="exact" w:wrap="none" w:vAnchor="page" w:hAnchor="page" w:x="1130" w:y="1097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"ж" пункта 6 Типового положения о подразделении федерального государственного органа по профилактике коррупционных и иных правонарушений и подпункт "з"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"О мерах по совершенствованию организации деятельности в области противодействия коррупции").</w:t>
      </w:r>
    </w:p>
    <w:p>
      <w:pPr>
        <w:pStyle w:val="Style5"/>
        <w:numPr>
          <w:ilvl w:val="0"/>
          <w:numId w:val="3"/>
        </w:numPr>
        <w:framePr w:w="9648" w:h="12182" w:hRule="exact" w:wrap="none" w:vAnchor="page" w:hAnchor="page" w:x="1130" w:y="1097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В случае получения в ходе проверки объективных данных о нарушении ограничений, установленных статьей 12 Федерального закона 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>
      <w:pPr>
        <w:pStyle w:val="Style14"/>
        <w:framePr w:w="9682" w:h="890" w:hRule="exact" w:wrap="none" w:vAnchor="page" w:hAnchor="page" w:x="1116" w:y="1477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ru-RU"/>
        <w:b w:val="0"/>
        <w:bCs w:val="0"/>
        <w:i w:val="0"/>
        <w:iCs w:val="0"/>
        <w:u w:val="singl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7">
    <w:name w:val="Основной текст"/>
    <w:basedOn w:val="CharStyle6"/>
    <w:rPr>
      <w:lang w:val="ru-RU"/>
      <w:u w:val="single"/>
      <w:w w:val="100"/>
      <w:color w:val="000000"/>
      <w:position w:val="0"/>
    </w:rPr>
  </w:style>
  <w:style w:type="character" w:customStyle="1" w:styleId="CharStyle9">
    <w:name w:val="Сноска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11">
    <w:name w:val="Колонтитул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9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3"/>
    </w:rPr>
  </w:style>
  <w:style w:type="character" w:customStyle="1" w:styleId="CharStyle15">
    <w:name w:val="Сноска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1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before="300" w:after="480" w:line="0" w:lineRule="exact"/>
      <w:ind w:hanging="74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8">
    <w:name w:val="Сноска"/>
    <w:basedOn w:val="Normal"/>
    <w:link w:val="CharStyle9"/>
    <w:pPr>
      <w:widowControl w:val="0"/>
      <w:shd w:val="clear" w:color="auto" w:fill="FFFFFF"/>
      <w:jc w:val="both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9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3"/>
    </w:rPr>
  </w:style>
  <w:style w:type="paragraph" w:customStyle="1" w:styleId="Style14">
    <w:name w:val="Сноска (2)"/>
    <w:basedOn w:val="Normal"/>
    <w:link w:val="CharStyle15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&lt;4D6963726F736F667420576F7264202D204D696E69737472792D302D3132302D7372632D313533393237373531342E39393131205FEFEE20F1EEE1EBFEE4E5EDE8FE20EEE3F0E0EDE8F7E5EDE8E920EFEEF1EBE520F3E2EEEBFCEDE5EDE8FF5F&gt;</dc:title>
  <dc:subject/>
  <dc:creator>user8</dc:creator>
  <cp:keywords/>
</cp:coreProperties>
</file>