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2" w:rsidRDefault="00A41412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85A43" w:rsidTr="008A4703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85A43" w:rsidRDefault="00B85A43" w:rsidP="008A470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B85A43" w:rsidRDefault="00B85A43" w:rsidP="008A470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B85A43" w:rsidRDefault="00B85A43" w:rsidP="008A47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85A43" w:rsidRDefault="004D5E67" w:rsidP="008A47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B85A43">
              <w:rPr>
                <w:rFonts w:ascii="Arial" w:hAnsi="Arial" w:cs="Arial"/>
              </w:rPr>
              <w:t xml:space="preserve">  </w:t>
            </w:r>
          </w:p>
          <w:p w:rsidR="00B85A43" w:rsidRDefault="00B85A43" w:rsidP="008A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5A43" w:rsidRDefault="00B85A43" w:rsidP="008A47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5A43" w:rsidRDefault="00E71961" w:rsidP="008A4703">
            <w:pPr>
              <w:jc w:val="center"/>
              <w:rPr>
                <w:rFonts w:ascii="Arial" w:hAnsi="Arial" w:cs="Arial"/>
              </w:rPr>
            </w:pPr>
            <w:r w:rsidRPr="00E71961"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85A43" w:rsidRDefault="00B85A43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85A43" w:rsidRDefault="00B85A43" w:rsidP="008A4703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85A43" w:rsidRDefault="00B85A43" w:rsidP="008A4703">
            <w:pPr>
              <w:pStyle w:val="5"/>
            </w:pPr>
            <w:r>
              <w:t>Алтай Республика</w:t>
            </w:r>
          </w:p>
          <w:p w:rsidR="00B85A43" w:rsidRDefault="00B85A43" w:rsidP="008A470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B85A43" w:rsidRPr="00DC2BDC" w:rsidRDefault="00DC2BDC" w:rsidP="008A47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Ийиннин</w:t>
            </w:r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85A43" w:rsidRDefault="00B85A43" w:rsidP="008A4703">
            <w:pPr>
              <w:rPr>
                <w:rFonts w:ascii="Arial" w:hAnsi="Arial" w:cs="Arial"/>
              </w:rPr>
            </w:pPr>
          </w:p>
        </w:tc>
      </w:tr>
    </w:tbl>
    <w:p w:rsidR="00B85A43" w:rsidRPr="00D57BB9" w:rsidRDefault="00B85A43" w:rsidP="00B85A43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B85A43" w:rsidRPr="005210FE" w:rsidRDefault="00B85A43" w:rsidP="00B85A43">
      <w:r w:rsidRPr="005210FE">
        <w:t xml:space="preserve">от </w:t>
      </w:r>
      <w:r w:rsidR="002E7885">
        <w:t>2</w:t>
      </w:r>
      <w:r w:rsidR="002C3E45">
        <w:t>5</w:t>
      </w:r>
      <w:r w:rsidR="002E7885">
        <w:t>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2C3E45">
        <w:t>50</w:t>
      </w:r>
    </w:p>
    <w:p w:rsidR="00B85A43" w:rsidRPr="005210FE" w:rsidRDefault="00B85A43" w:rsidP="00B85A43">
      <w:pPr>
        <w:jc w:val="center"/>
      </w:pPr>
    </w:p>
    <w:p w:rsidR="00B85A43" w:rsidRPr="005210FE" w:rsidRDefault="00B85A43" w:rsidP="00B85A43">
      <w:pPr>
        <w:jc w:val="center"/>
      </w:pPr>
    </w:p>
    <w:p w:rsidR="00B85A43" w:rsidRDefault="00B85A43" w:rsidP="00B85A43">
      <w:pPr>
        <w:jc w:val="center"/>
      </w:pPr>
      <w:r w:rsidRPr="005210FE">
        <w:t xml:space="preserve">с. </w:t>
      </w:r>
      <w:r w:rsidR="00DC2BDC">
        <w:t>Иня</w:t>
      </w:r>
    </w:p>
    <w:p w:rsidR="00B85A43" w:rsidRDefault="00B85A43" w:rsidP="00B85A43">
      <w:pPr>
        <w:jc w:val="center"/>
      </w:pPr>
    </w:p>
    <w:p w:rsidR="00B85A43" w:rsidRPr="001F6139" w:rsidRDefault="00B85A43" w:rsidP="00B85A43">
      <w:r w:rsidRPr="001F6139">
        <w:t xml:space="preserve">О внесении изменений и  дополнений в </w:t>
      </w:r>
    </w:p>
    <w:p w:rsidR="00B85A43" w:rsidRPr="001F6139" w:rsidRDefault="00B85A43" w:rsidP="00B85A43">
      <w:r w:rsidRPr="001F6139">
        <w:t xml:space="preserve">Постановление Главы </w:t>
      </w:r>
      <w:r w:rsidR="004D5E67">
        <w:t>Ининского</w:t>
      </w:r>
    </w:p>
    <w:p w:rsidR="00B85A43" w:rsidRPr="001F6139" w:rsidRDefault="002C3E45" w:rsidP="00B85A43">
      <w:pPr>
        <w:outlineLvl w:val="0"/>
        <w:rPr>
          <w:b/>
        </w:rPr>
      </w:pPr>
      <w:r>
        <w:t>сельского  поселения  от 02</w:t>
      </w:r>
      <w:r w:rsidR="00B85A43" w:rsidRPr="001F6139">
        <w:t>.0</w:t>
      </w:r>
      <w:r>
        <w:t>8</w:t>
      </w:r>
      <w:r w:rsidR="00B85A43" w:rsidRPr="001F6139">
        <w:t>.2016</w:t>
      </w:r>
      <w:r>
        <w:t xml:space="preserve"> </w:t>
      </w:r>
      <w:proofErr w:type="spellStart"/>
      <w:r>
        <w:t>г.№</w:t>
      </w:r>
      <w:proofErr w:type="spellEnd"/>
      <w:r>
        <w:t xml:space="preserve"> 341</w:t>
      </w:r>
      <w:r w:rsidR="00B85A43" w:rsidRPr="001F6139">
        <w:rPr>
          <w:b/>
        </w:rPr>
        <w:t xml:space="preserve"> </w:t>
      </w:r>
    </w:p>
    <w:p w:rsidR="00B85A43" w:rsidRPr="001F6139" w:rsidRDefault="00B85A43" w:rsidP="00B85A43">
      <w:pPr>
        <w:outlineLvl w:val="0"/>
      </w:pPr>
      <w:r w:rsidRPr="001F6139">
        <w:t>«Допуск заявителя к  участию в аукционе на право заключить договор о развитии застроенной территории, подписание  протокола о  результатах аукциона на право заключить  договор о развитии застроенной территории и заключение договора о развитии застроенной территории»</w:t>
      </w:r>
    </w:p>
    <w:p w:rsidR="00B85A43" w:rsidRPr="001F6139" w:rsidRDefault="00B85A43" w:rsidP="00B85A43">
      <w:pPr>
        <w:outlineLvl w:val="0"/>
      </w:pPr>
    </w:p>
    <w:p w:rsidR="008D7FC6" w:rsidRDefault="008D7FC6" w:rsidP="008D7FC6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8D7FC6" w:rsidRDefault="008D7FC6" w:rsidP="008D7FC6">
      <w:pPr>
        <w:jc w:val="both"/>
      </w:pPr>
    </w:p>
    <w:p w:rsidR="008D7FC6" w:rsidRDefault="008D7FC6" w:rsidP="008D7FC6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8D7FC6" w:rsidRDefault="008D7FC6" w:rsidP="008D7FC6">
      <w:pPr>
        <w:rPr>
          <w:b/>
        </w:rPr>
      </w:pPr>
    </w:p>
    <w:p w:rsidR="008D7FC6" w:rsidRPr="002C3E45" w:rsidRDefault="002C3E45" w:rsidP="002C3E45">
      <w:pPr>
        <w:rPr>
          <w:b/>
        </w:rPr>
      </w:pPr>
      <w:r>
        <w:t>1. Дополнить действующий регламент следующими пунктами:</w:t>
      </w:r>
    </w:p>
    <w:p w:rsidR="00D9596F" w:rsidRDefault="00D9596F" w:rsidP="00D9596F"/>
    <w:p w:rsidR="001F6139" w:rsidRPr="0077160B" w:rsidRDefault="00D9596F" w:rsidP="00D9596F">
      <w:r>
        <w:t>пункт  2.16</w:t>
      </w:r>
      <w:r w:rsidR="001F6139" w:rsidRPr="0077160B">
        <w:t xml:space="preserve"> </w:t>
      </w:r>
    </w:p>
    <w:p w:rsidR="001F6139" w:rsidRDefault="00B85A43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="001F6139"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="009823B9"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D9596F" w:rsidRDefault="00D9596F" w:rsidP="00D9596F">
      <w:pPr>
        <w:rPr>
          <w:color w:val="000000"/>
          <w:shd w:val="clear" w:color="auto" w:fill="FFFFFF"/>
        </w:rPr>
      </w:pPr>
    </w:p>
    <w:p w:rsidR="00D9596F" w:rsidRPr="0077160B" w:rsidRDefault="00D9596F" w:rsidP="00D9596F">
      <w:r>
        <w:t>пункт  2.3.2</w:t>
      </w:r>
      <w:r w:rsidRPr="0077160B">
        <w:t xml:space="preserve"> </w:t>
      </w:r>
    </w:p>
    <w:p w:rsidR="00D9596F" w:rsidRDefault="00D9596F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96F" w:rsidRDefault="00A41412" w:rsidP="00D9596F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A41412" w:rsidRPr="00A41412" w:rsidRDefault="00A41412" w:rsidP="00D9596F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lastRenderedPageBreak/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 частью 1.1 настоящей статьи.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t xml:space="preserve">1.8. Организация предоставления государственных и муниципальных услуг в ходе личного приема в органе, предоставляющем государственную услугу, органе, </w:t>
      </w:r>
      <w:r w:rsidRPr="00A41412">
        <w:rPr>
          <w:color w:val="000000"/>
        </w:rPr>
        <w:lastRenderedPageBreak/>
        <w:t>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="00DF2151" w:rsidRPr="00DF2151">
        <w:rPr>
          <w:color w:val="000000"/>
        </w:rPr>
        <w:t xml:space="preserve"> </w:t>
      </w:r>
      <w:r w:rsidR="00DF2151" w:rsidRPr="00B869BE">
        <w:rPr>
          <w:color w:val="000000"/>
          <w:shd w:val="clear" w:color="auto" w:fill="FFFFFF"/>
        </w:rPr>
        <w:t>Российской Федерации порядке</w:t>
      </w:r>
      <w:r w:rsidR="00DF2151">
        <w:rPr>
          <w:color w:val="000000"/>
          <w:shd w:val="clear" w:color="auto" w:fill="FFFFFF"/>
        </w:rPr>
        <w:t>.</w:t>
      </w:r>
    </w:p>
    <w:p w:rsidR="00A41412" w:rsidRPr="009823B9" w:rsidRDefault="00A41412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5A43" w:rsidRPr="001F6139" w:rsidRDefault="00B85A43" w:rsidP="00B85A43">
      <w:pPr>
        <w:tabs>
          <w:tab w:val="num" w:pos="0"/>
          <w:tab w:val="left" w:pos="902"/>
          <w:tab w:val="left" w:pos="1260"/>
        </w:tabs>
        <w:jc w:val="both"/>
      </w:pPr>
      <w:r w:rsidRPr="001F6139">
        <w:t xml:space="preserve">2. Обеспечить размещение  данного Постановления на сайте Администрации МО «Онгудайский район» в разделе </w:t>
      </w:r>
      <w:r w:rsidR="004D5E67">
        <w:t>Ининского</w:t>
      </w:r>
      <w:r w:rsidRPr="001F6139">
        <w:t xml:space="preserve">  сельского поселения в информационно телекоммуникационной сети «Интер</w:t>
      </w:r>
      <w:r w:rsidR="002C3E45">
        <w:t>нет», а так же на информационных стендах сел</w:t>
      </w:r>
      <w:r w:rsidRPr="001F6139">
        <w:t xml:space="preserve"> сельского поселения.</w:t>
      </w:r>
    </w:p>
    <w:p w:rsidR="00B85A43" w:rsidRPr="001F6139" w:rsidRDefault="00B85A43" w:rsidP="00B85A43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B85A43" w:rsidRPr="001F6139" w:rsidRDefault="00B85A43" w:rsidP="00B85A43">
      <w:pPr>
        <w:jc w:val="both"/>
      </w:pPr>
    </w:p>
    <w:p w:rsidR="00B85A43" w:rsidRPr="001F6139" w:rsidRDefault="00B85A43" w:rsidP="00B85A43"/>
    <w:p w:rsidR="00B85A43" w:rsidRPr="001F6139" w:rsidRDefault="00B85A43" w:rsidP="00B85A43">
      <w:r w:rsidRPr="001F6139">
        <w:br/>
        <w:t xml:space="preserve">Глава </w:t>
      </w:r>
      <w:r w:rsidR="004D5E67">
        <w:t>Ининского</w:t>
      </w:r>
      <w:r w:rsidRPr="001F6139">
        <w:t xml:space="preserve"> сельского поселения                                                 </w:t>
      </w:r>
      <w:proofErr w:type="spellStart"/>
      <w:r w:rsidR="002C3E45">
        <w:t>И.Е.Аткунов</w:t>
      </w:r>
      <w:proofErr w:type="spellEnd"/>
    </w:p>
    <w:p w:rsidR="00B85A43" w:rsidRPr="001D27AD" w:rsidRDefault="00B85A43" w:rsidP="00B85A43"/>
    <w:p w:rsidR="00F46E3B" w:rsidRDefault="00F46E3B"/>
    <w:sectPr w:rsidR="00F46E3B" w:rsidSect="0069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42C9"/>
    <w:multiLevelType w:val="hybridMultilevel"/>
    <w:tmpl w:val="506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B85A43"/>
    <w:rsid w:val="00050DD7"/>
    <w:rsid w:val="001F6139"/>
    <w:rsid w:val="002C3E45"/>
    <w:rsid w:val="002E7885"/>
    <w:rsid w:val="004D5E67"/>
    <w:rsid w:val="004E7B39"/>
    <w:rsid w:val="004F09D1"/>
    <w:rsid w:val="00693139"/>
    <w:rsid w:val="007873B0"/>
    <w:rsid w:val="007B6FED"/>
    <w:rsid w:val="00820B9C"/>
    <w:rsid w:val="008A2776"/>
    <w:rsid w:val="008D7FC6"/>
    <w:rsid w:val="009823B9"/>
    <w:rsid w:val="00A41412"/>
    <w:rsid w:val="00B85A43"/>
    <w:rsid w:val="00D877C9"/>
    <w:rsid w:val="00D9596F"/>
    <w:rsid w:val="00DB4D24"/>
    <w:rsid w:val="00DC2BDC"/>
    <w:rsid w:val="00DF2151"/>
    <w:rsid w:val="00E71961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B85A4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B85A4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B85A43"/>
    <w:pPr>
      <w:spacing w:before="100" w:beforeAutospacing="1" w:after="100" w:afterAutospacing="1"/>
    </w:pPr>
  </w:style>
  <w:style w:type="character" w:styleId="a4">
    <w:name w:val="Hyperlink"/>
    <w:basedOn w:val="a0"/>
    <w:rsid w:val="00B85A4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85A43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85A4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1F61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F6139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A41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user</cp:lastModifiedBy>
  <cp:revision>11</cp:revision>
  <dcterms:created xsi:type="dcterms:W3CDTF">2021-03-23T08:58:00Z</dcterms:created>
  <dcterms:modified xsi:type="dcterms:W3CDTF">2021-03-29T08:51:00Z</dcterms:modified>
</cp:coreProperties>
</file>