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56F8" w:rsidTr="00A056F8">
        <w:tc>
          <w:tcPr>
            <w:tcW w:w="4785" w:type="dxa"/>
            <w:hideMark/>
          </w:tcPr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Хабаровское 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Совет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</w:tc>
        <w:tc>
          <w:tcPr>
            <w:tcW w:w="4786" w:type="dxa"/>
            <w:hideMark/>
          </w:tcPr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Хабаровканыҥ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ϳурт ϳеезези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Депутаттардыҥ ϳурт</w:t>
            </w:r>
          </w:p>
          <w:p w:rsidR="00A056F8" w:rsidRDefault="00A056F8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A056F8" w:rsidRDefault="00A056F8" w:rsidP="00A056F8">
      <w:pPr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 </w:t>
      </w:r>
    </w:p>
    <w:p w:rsidR="00A056F8" w:rsidRDefault="00A056F8" w:rsidP="00A056F8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восьмая сессия третьего созыва</w:t>
      </w:r>
    </w:p>
    <w:p w:rsidR="00A056F8" w:rsidRDefault="00A056F8" w:rsidP="00A056F8">
      <w:pPr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                                                                                                   ЧЕЧИМ</w:t>
      </w:r>
    </w:p>
    <w:p w:rsidR="00A056F8" w:rsidRDefault="00A056F8" w:rsidP="00A056F8">
      <w:pPr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 ноября 2017 г                                                                                      №28/2</w:t>
      </w:r>
    </w:p>
    <w:p w:rsidR="00A056F8" w:rsidRDefault="00A056F8" w:rsidP="00A056F8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A056F8" w:rsidRDefault="00A056F8" w:rsidP="00A056F8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дополнений в Устав муниципального образования </w:t>
      </w:r>
    </w:p>
    <w:p w:rsidR="00A056F8" w:rsidRDefault="00A056F8" w:rsidP="00A056F8">
      <w:pPr>
        <w:keepNext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Хабаровское сельское поселение</w:t>
      </w:r>
    </w:p>
    <w:p w:rsidR="00A056F8" w:rsidRDefault="00A056F8" w:rsidP="00A056F8">
      <w:pPr>
        <w:keepNext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56F8" w:rsidRDefault="00A056F8" w:rsidP="00A056F8">
      <w:pPr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Хабаровского сельского поселения</w:t>
      </w:r>
    </w:p>
    <w:p w:rsidR="00A056F8" w:rsidRDefault="00A056F8" w:rsidP="00A056F8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Устав Хабаровского сельского поселения следующие изменения и дополнения: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Часть 1 статьи 5 дополнить пунктом 15 следующего содержания:</w:t>
      </w:r>
    </w:p>
    <w:p w:rsidR="00A056F8" w:rsidRDefault="00A056F8" w:rsidP="00A056F8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bookmarkStart w:id="0" w:name="sub_1410116"/>
      <w:r>
        <w:rPr>
          <w:rFonts w:ascii="Times New Roman" w:hAnsi="Times New Roman" w:cs="Times New Roman"/>
          <w:sz w:val="24"/>
          <w:szCs w:val="24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Часть 3 статьи 15 дополнить пунктом 2.1 следующего содержания: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поселения;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В пункте 3 части 3 статьи 15 слова </w:t>
      </w:r>
      <w:r>
        <w:rPr>
          <w:rFonts w:ascii="Times New Roman" w:hAnsi="Times New Roman" w:cs="Times New Roman"/>
          <w:sz w:val="24"/>
          <w:szCs w:val="24"/>
        </w:rPr>
        <w:t>«проекты планов и программ развития поселения» исключить;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Пункт 4 статьи 25 изложить в следующей редакции: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развития поселения;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 Часть 5 статьи 30 изложить в следующей редакции: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 должен соблюдать ограничения, запреты, исполнять обязанности, которые установлены Федеральным законом </w:t>
      </w:r>
      <w:hyperlink r:id="rId4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25.12.2008 № 273-ФЗ «О противодействии коррупции»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5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03.12.2012 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6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07.05.2013 №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</w:t>
      </w:r>
      <w:r>
        <w:rPr>
          <w:rFonts w:ascii="Times New Roman" w:hAnsi="Times New Roman" w:cs="Times New Roman"/>
          <w:sz w:val="24"/>
          <w:szCs w:val="24"/>
        </w:rPr>
        <w:lastRenderedPageBreak/>
        <w:t>открывать и иметь счета (вклады), хранить наличные денежные средства и ценности в иностранных банках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инструментами;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Статью 30 дополнить частью 8 следующего содержания: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Депутат проводит встречи с избирателями в помещениях, специально отведенных местах, а также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определяет 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 Часть 3 статьи 31 дополнить абзацем вторым следующего содержания: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7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25.12.2008 № 273-ФЗ «О противодействии коррупции»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8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03.12.2012 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Logical" w:history="1">
        <w:proofErr w:type="gramStart"/>
        <w:r>
          <w:rPr>
            <w:rStyle w:val="a3"/>
            <w:rFonts w:ascii="Times New Roman" w:hAnsi="Times New Roman" w:cs="Times New Roman"/>
            <w:sz w:val="24"/>
            <w:szCs w:val="24"/>
          </w:rPr>
          <w:t>от 07.05.2013 №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поступления в Совет депутатов данного заявления.;</w:t>
      </w:r>
      <w:proofErr w:type="gramEnd"/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 Абзац первый части 8 статьи 33 изложить в следующей редакции:</w:t>
      </w:r>
    </w:p>
    <w:p w:rsidR="00A056F8" w:rsidRDefault="00A056F8" w:rsidP="00A056F8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«8. Глава поселения вступает в должность на сессии Совета депутатов с принесением присяги не позднее </w:t>
      </w:r>
      <w:r>
        <w:rPr>
          <w:rFonts w:ascii="Times New Roman" w:hAnsi="Times New Roman" w:cs="Times New Roman"/>
          <w:color w:val="FF0000"/>
          <w:sz w:val="24"/>
          <w:szCs w:val="24"/>
        </w:rPr>
        <w:t>семи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вручения ему избирательной комиссией удостоверения об избрании. Со дня вступления в должность вновь избранного Главы поселения полномочия прежнего Главы поселения прекращаются, что оформляется решением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9) Часть 9 статьи 33 изложить в следующей редакции: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поселения должен соблюдать ограничения, запреты, исполнять обязанности, которые установлены Федеральным законом </w:t>
      </w:r>
      <w:hyperlink r:id="rId10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 xml:space="preserve">от 25.12.2008 № 273-ФЗ «О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противодействии коррупции»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11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03.12.2012 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2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07.05.2013 №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банках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инструментами»;</w:t>
      </w:r>
      <w:bookmarkStart w:id="1" w:name="sub_36811"/>
    </w:p>
    <w:bookmarkEnd w:id="1"/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 Пункт 9 статьи 34 изложить в следующей редакции: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«9) представляет на утверждение Совету депутатов проект стратегии социально-экономического развития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11) Пункт 2 части 2 статьи 35 дополнить предложением следующего содержания: 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понятие «иностранные финансовые инструменты» используется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      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12) Устав дополнить статьей 35.1  следующего содержания: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татья 35.1 Представление сведений о доходах, расходах, об имуществе и обязательствах имущественного характера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Депутат, Глава поселения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в результате проверки достоверности и полноты сведений, указанных в части 1 настоящей статьи, проведенной по решению Главы Республики Алтай, Председателя Правительства Республики Алтай, фактов несоблюдения депутатом, Главой поселения ограничений, запретов, неисполнения обязанностей, установленных Федеральным законом </w:t>
      </w:r>
      <w:hyperlink r:id="rId13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25.12.2008 № 273-ФЗ «О противодействии коррупции»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14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03.12.2012 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их доходам», Федеральным законом </w:t>
      </w:r>
      <w:hyperlink r:id="rId15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07.05.2013 №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основании заявления Главы Республики Алтай, Председателя Правительства Республики Алтай решает вопрос о досрочном прекращении полномочий депутата, Главы поселения.</w:t>
      </w:r>
      <w:proofErr w:type="gramEnd"/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депутатов.;</w:t>
      </w:r>
      <w:proofErr w:type="gramEnd"/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13) Статью 37 дополнить следующими пунктами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управление и распоряжение земельными участками, находящимися в собственности  поселения;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 определение порядка подготовки отчета о ходе исполнения плана мероприятий по реализации стратегии социально-экономического развития поселения, а также сводного годового доклада о ходе реализации и об оценке эффективности реализации муниципальных программ поселения;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 определение перечня специально отведенных мест, перечня и порядка предоставления помещений для проведения встреч депутатов с избирателями;</w:t>
      </w:r>
    </w:p>
    <w:p w:rsidR="00A056F8" w:rsidRDefault="00A056F8" w:rsidP="00A056F8">
      <w:pPr>
        <w:pStyle w:val="a4"/>
        <w:keepNext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Алтай;</w:t>
      </w:r>
    </w:p>
    <w:p w:rsidR="00A056F8" w:rsidRDefault="00A056F8" w:rsidP="00A056F8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52635"/>
          <w:sz w:val="24"/>
          <w:szCs w:val="24"/>
        </w:rPr>
        <w:t xml:space="preserve">54) ведение </w:t>
      </w:r>
      <w:r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 Законом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:rsidR="00A056F8" w:rsidRDefault="00A056F8" w:rsidP="00A056F8">
      <w:pPr>
        <w:keepNext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55) разработка и реализация муниципальных программ в области профилактики терроризма, а также минимизации и или) ликвидации последствий его проявлений;</w:t>
      </w:r>
      <w:proofErr w:type="gramEnd"/>
    </w:p>
    <w:p w:rsidR="00A056F8" w:rsidRDefault="00A056F8" w:rsidP="00A056F8">
      <w:pPr>
        <w:keepNext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056F8" w:rsidRDefault="00A056F8" w:rsidP="00A056F8">
      <w:pPr>
        <w:keepNext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A056F8" w:rsidRDefault="00A056F8" w:rsidP="00A056F8">
      <w:pPr>
        <w:keepNext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A056F8" w:rsidRDefault="00A056F8" w:rsidP="00A056F8">
      <w:pPr>
        <w:keepNext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59) организация и выполнение Комплексного плана противодействия идеологии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терроризма в Российской Федерации, утвержденного Президентом Российской Федерации;</w:t>
      </w:r>
    </w:p>
    <w:p w:rsidR="00A056F8" w:rsidRDefault="00A056F8" w:rsidP="00A056F8">
      <w:pPr>
        <w:keepNext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14) Часть 3 статьи 40 изложить в следующей редакции: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замещения должности муниципальной службы требуется соответствие: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которые установлены муниципальным правовым актом Администрации поселения;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квалификационным требованиям к знаниям и умениям, которые необходимы для исполнения должностных обязанностей, установленным должностной инструкцией.</w:t>
      </w:r>
    </w:p>
    <w:p w:rsidR="00A056F8" w:rsidRDefault="00A056F8" w:rsidP="00A056F8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056F8" w:rsidRDefault="00A056F8" w:rsidP="00A056F8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15) Часть 2 статьи 48 изложить в следующей редакции:</w:t>
      </w:r>
    </w:p>
    <w:p w:rsidR="00A056F8" w:rsidRDefault="00A056F8" w:rsidP="00A056F8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(обнародования);</w:t>
      </w:r>
      <w:proofErr w:type="gramEnd"/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16) Пункт 4 части 2 статьи 65 изложить в следующей редакции:</w:t>
      </w:r>
    </w:p>
    <w:p w:rsidR="00A056F8" w:rsidRDefault="00A056F8" w:rsidP="00A056F8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несоблюдение ограничений, запретов, неисполнение обязанностей, которые установлены Федеральным законом </w:t>
      </w:r>
      <w:hyperlink r:id="rId16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25.12.2008 № 273-ФЗ «О противодействии коррупции»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Федеральным законом </w:t>
      </w:r>
      <w:hyperlink r:id="rId17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03.12.2012 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8" w:tgtFrame="Logical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07.05.2013 № 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A056F8" w:rsidRDefault="00A056F8" w:rsidP="00A056F8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 на государственную регистрацию в течение 15 дней со дня его принятия.</w:t>
      </w:r>
    </w:p>
    <w:p w:rsidR="00A056F8" w:rsidRDefault="00A056F8" w:rsidP="00A056F8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Решение, после его государственной регистрации, вступает в силу со дня его официального опубликования (обнародования). </w:t>
      </w:r>
    </w:p>
    <w:p w:rsidR="00A056F8" w:rsidRDefault="00A056F8" w:rsidP="00A056F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F8" w:rsidRDefault="00A056F8" w:rsidP="00A056F8">
      <w:pPr>
        <w:keepNext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056F8" w:rsidRDefault="00A056F8" w:rsidP="00A056F8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Хабаровского сельского поселения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963B0" w:rsidRDefault="00F963B0"/>
    <w:sectPr w:rsidR="00F9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6F8"/>
    <w:rsid w:val="00A056F8"/>
    <w:rsid w:val="00F9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56F8"/>
    <w:rPr>
      <w:strike w:val="0"/>
      <w:dstrike w:val="0"/>
      <w:color w:val="0000FF"/>
      <w:u w:val="none"/>
      <w:effect w:val="none"/>
    </w:rPr>
  </w:style>
  <w:style w:type="paragraph" w:styleId="a4">
    <w:name w:val="Plain Text"/>
    <w:basedOn w:val="a"/>
    <w:link w:val="a5"/>
    <w:semiHidden/>
    <w:unhideWhenUsed/>
    <w:rsid w:val="00A056F8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056F8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A05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bfa9af-b847-4f54-8403-f2e327c4305a.html" TargetMode="External"/><Relationship Id="rId13" Type="http://schemas.openxmlformats.org/officeDocument/2006/relationships/hyperlink" Target="http://dostup.scli.ru:8111/content/act/9aa48369-618a-4bb4-b4b8-ae15f2b7ebf6.html" TargetMode="External"/><Relationship Id="rId18" Type="http://schemas.openxmlformats.org/officeDocument/2006/relationships/hyperlink" Target="http://dostup.scli.ru:8111/content/act/eb042c48-de0e-4dbe-8305-4d48dddb63a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hyperlink" Target="http://dostup.scli.ru:8111/content/act/eb042c48-de0e-4dbe-8305-4d48dddb63a2.html" TargetMode="External"/><Relationship Id="rId17" Type="http://schemas.openxmlformats.org/officeDocument/2006/relationships/hyperlink" Target="http://dostup.scli.ru:8111/content/act/23bfa9af-b847-4f54-8403-f2e327c4305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9aa48369-618a-4bb4-b4b8-ae15f2b7ebf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eb042c48-de0e-4dbe-8305-4d48dddb63a2.html" TargetMode="External"/><Relationship Id="rId11" Type="http://schemas.openxmlformats.org/officeDocument/2006/relationships/hyperlink" Target="http://dostup.scli.ru:8111/content/act/23bfa9af-b847-4f54-8403-f2e327c4305a.html" TargetMode="External"/><Relationship Id="rId5" Type="http://schemas.openxmlformats.org/officeDocument/2006/relationships/hyperlink" Target="http://dostup.scli.ru:8111/content/act/23bfa9af-b847-4f54-8403-f2e327c4305a.html" TargetMode="External"/><Relationship Id="rId15" Type="http://schemas.openxmlformats.org/officeDocument/2006/relationships/hyperlink" Target="http://dostup.scli.ru:8111/content/act/eb042c48-de0e-4dbe-8305-4d48dddb63a2.html" TargetMode="External"/><Relationship Id="rId10" Type="http://schemas.openxmlformats.org/officeDocument/2006/relationships/hyperlink" Target="http://dostup.scli.ru:8111/content/act/9aa48369-618a-4bb4-b4b8-ae15f2b7ebf6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stup.scli.ru:8111/content/act/9aa48369-618a-4bb4-b4b8-ae15f2b7ebf6.html" TargetMode="External"/><Relationship Id="rId9" Type="http://schemas.openxmlformats.org/officeDocument/2006/relationships/hyperlink" Target="http://dostup.scli.ru:8111/content/act/eb042c48-de0e-4dbe-8305-4d48dddb63a2.html" TargetMode="External"/><Relationship Id="rId14" Type="http://schemas.openxmlformats.org/officeDocument/2006/relationships/hyperlink" Target="http://dostup.scli.ru:8111/content/act/23bfa9af-b847-4f54-8403-f2e327c4305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2060</Words>
  <Characters>11747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2017-11-27T05:04:00Z</dcterms:created>
  <dcterms:modified xsi:type="dcterms:W3CDTF">2017-11-27T05:04:00Z</dcterms:modified>
</cp:coreProperties>
</file>