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7755DC" w:rsidTr="007755DC">
        <w:trPr>
          <w:cantSplit/>
          <w:trHeight w:val="2610"/>
        </w:trPr>
        <w:tc>
          <w:tcPr>
            <w:tcW w:w="4395" w:type="dxa"/>
          </w:tcPr>
          <w:p w:rsidR="007755DC" w:rsidRDefault="007755DC" w:rsidP="007755DC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7755DC" w:rsidRDefault="007755DC" w:rsidP="007755DC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755DC" w:rsidRDefault="007755DC" w:rsidP="007755DC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7755DC" w:rsidRDefault="007755DC" w:rsidP="007755DC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755DC" w:rsidRDefault="00B04F51" w:rsidP="007755DC">
            <w:pPr>
              <w:spacing w:after="0"/>
              <w:jc w:val="center"/>
            </w:pPr>
            <w:r w:rsidRPr="00B04F51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7755DC" w:rsidRDefault="007755DC" w:rsidP="007755DC">
            <w:pPr>
              <w:spacing w:after="0"/>
              <w:ind w:left="-213" w:right="-71"/>
              <w:jc w:val="center"/>
            </w:pPr>
          </w:p>
        </w:tc>
        <w:tc>
          <w:tcPr>
            <w:tcW w:w="3544" w:type="dxa"/>
          </w:tcPr>
          <w:p w:rsidR="007755DC" w:rsidRDefault="007755DC" w:rsidP="007755DC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</w:t>
            </w:r>
            <w:proofErr w:type="spellEnd"/>
          </w:p>
          <w:p w:rsidR="007755DC" w:rsidRDefault="007755DC" w:rsidP="007755DC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755DC" w:rsidRDefault="007755DC" w:rsidP="007755DC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7755DC" w:rsidRDefault="007755DC" w:rsidP="007755DC">
            <w:pPr>
              <w:spacing w:after="0"/>
              <w:jc w:val="center"/>
            </w:pPr>
          </w:p>
        </w:tc>
      </w:tr>
    </w:tbl>
    <w:p w:rsidR="007755DC" w:rsidRDefault="007755DC" w:rsidP="007755DC">
      <w:pPr>
        <w:pStyle w:val="2"/>
        <w:spacing w:after="0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ПОСТАНОВЛЕНИЕ</w:t>
      </w:r>
      <w:r>
        <w:rPr>
          <w:rFonts w:ascii="Times New Roman" w:hAnsi="Times New Roman"/>
          <w:bCs w:val="0"/>
          <w:i w:val="0"/>
        </w:rPr>
        <w:tab/>
      </w:r>
      <w:r>
        <w:rPr>
          <w:rFonts w:ascii="Times New Roman" w:hAnsi="Times New Roman"/>
          <w:bCs w:val="0"/>
          <w:i w:val="0"/>
        </w:rPr>
        <w:tab/>
        <w:t xml:space="preserve">  </w:t>
      </w:r>
      <w:r>
        <w:rPr>
          <w:rFonts w:ascii="Times New Roman" w:hAnsi="Times New Roman"/>
          <w:bCs w:val="0"/>
          <w:i w:val="0"/>
        </w:rPr>
        <w:tab/>
      </w:r>
      <w:r>
        <w:rPr>
          <w:rFonts w:ascii="Times New Roman" w:hAnsi="Times New Roman"/>
          <w:bCs w:val="0"/>
          <w:i w:val="0"/>
        </w:rPr>
        <w:tab/>
      </w:r>
      <w:r>
        <w:rPr>
          <w:rFonts w:ascii="Times New Roman" w:hAnsi="Times New Roman"/>
          <w:bCs w:val="0"/>
          <w:i w:val="0"/>
        </w:rPr>
        <w:tab/>
      </w:r>
      <w:r>
        <w:rPr>
          <w:rFonts w:ascii="Times New Roman" w:hAnsi="Times New Roman"/>
          <w:bCs w:val="0"/>
          <w:i w:val="0"/>
        </w:rPr>
        <w:tab/>
        <w:t xml:space="preserve">   </w:t>
      </w:r>
      <w:r>
        <w:rPr>
          <w:rFonts w:ascii="Times New Roman" w:hAnsi="Times New Roman"/>
          <w:bCs w:val="0"/>
          <w:i w:val="0"/>
        </w:rPr>
        <w:tab/>
        <w:t xml:space="preserve">                  </w:t>
      </w:r>
      <w:proofErr w:type="gramStart"/>
      <w:r>
        <w:rPr>
          <w:rFonts w:ascii="Times New Roman" w:hAnsi="Times New Roman"/>
          <w:bCs w:val="0"/>
          <w:i w:val="0"/>
          <w:lang w:val="en-US"/>
        </w:rPr>
        <w:t>J</w:t>
      </w:r>
      <w:proofErr w:type="gramEnd"/>
      <w:r>
        <w:rPr>
          <w:rFonts w:ascii="Times New Roman" w:hAnsi="Times New Roman"/>
          <w:bCs w:val="0"/>
          <w:i w:val="0"/>
        </w:rPr>
        <w:t>ОП</w:t>
      </w:r>
    </w:p>
    <w:p w:rsidR="007755DC" w:rsidRDefault="007755DC" w:rsidP="007755DC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2014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№143</w:t>
      </w:r>
    </w:p>
    <w:p w:rsidR="007755DC" w:rsidRDefault="007755DC" w:rsidP="007755D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7755DC" w:rsidRDefault="007755DC" w:rsidP="007755D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с. </w:t>
      </w:r>
      <w:proofErr w:type="spellStart"/>
      <w:r>
        <w:rPr>
          <w:b/>
          <w:bCs/>
          <w:sz w:val="24"/>
          <w:szCs w:val="24"/>
        </w:rPr>
        <w:t>Хабаровка</w:t>
      </w:r>
      <w:proofErr w:type="spellEnd"/>
    </w:p>
    <w:p w:rsidR="007755DC" w:rsidRDefault="007755DC" w:rsidP="007755DC">
      <w:pPr>
        <w:spacing w:after="0"/>
        <w:jc w:val="center"/>
        <w:rPr>
          <w:b/>
          <w:bCs/>
          <w:sz w:val="24"/>
          <w:szCs w:val="24"/>
        </w:rPr>
      </w:pPr>
    </w:p>
    <w:p w:rsidR="007755DC" w:rsidRDefault="007755DC" w:rsidP="007755DC">
      <w:pPr>
        <w:spacing w:after="0"/>
        <w:rPr>
          <w:b/>
          <w:bCs/>
          <w:sz w:val="24"/>
          <w:szCs w:val="24"/>
        </w:rPr>
      </w:pPr>
    </w:p>
    <w:p w:rsidR="007755DC" w:rsidRDefault="007755DC" w:rsidP="007755D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7755DC" w:rsidRDefault="007755DC" w:rsidP="007755D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755DC" w:rsidRDefault="007755DC" w:rsidP="007755D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«Постановка граждан на учет в качестве </w:t>
      </w:r>
    </w:p>
    <w:p w:rsidR="007755DC" w:rsidRDefault="007755DC" w:rsidP="007755DC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7755DC" w:rsidRDefault="007755DC" w:rsidP="007755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целях реализации Федерального </w:t>
      </w:r>
      <w:hyperlink r:id="rId5" w:history="1">
        <w:r w:rsidRPr="00EE63A6">
          <w:rPr>
            <w:rStyle w:val="a4"/>
            <w:rFonts w:eastAsia="Calibri"/>
            <w:color w:val="auto"/>
            <w:sz w:val="24"/>
            <w:szCs w:val="24"/>
            <w:lang w:eastAsia="en-US"/>
          </w:rPr>
          <w:t>закона</w:t>
        </w:r>
      </w:hyperlink>
      <w:r w:rsidRPr="00EE63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27.07.2010 N 210-ФЗ "Об организации предоставления государственных и муниципальных услуг", постановляю: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прилагаемый Административный </w:t>
      </w:r>
      <w:hyperlink r:id="rId6" w:anchor="Par29" w:history="1">
        <w:r w:rsidRPr="00EE63A6">
          <w:rPr>
            <w:rStyle w:val="a4"/>
            <w:rFonts w:eastAsia="Calibri"/>
            <w:color w:val="auto"/>
            <w:sz w:val="24"/>
            <w:szCs w:val="24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"Постановка граждан на учет в качестве нуждающихся в жилых помещениях".</w:t>
      </w:r>
    </w:p>
    <w:p w:rsidR="007755DC" w:rsidRDefault="007755DC" w:rsidP="007755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Постановление №130 от 06.08.2013г. 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 считать утратившим силу.</w:t>
      </w:r>
    </w:p>
    <w:p w:rsidR="007755DC" w:rsidRDefault="007755DC" w:rsidP="00775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МО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 район» на странице МО Хабаровское сельское поселение.</w:t>
      </w:r>
    </w:p>
    <w:p w:rsidR="007755DC" w:rsidRDefault="007755DC" w:rsidP="007755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7755DC" w:rsidRDefault="007755DC" w:rsidP="007755DC">
      <w:pPr>
        <w:spacing w:after="0"/>
        <w:jc w:val="both"/>
        <w:rPr>
          <w:sz w:val="24"/>
          <w:szCs w:val="24"/>
        </w:rPr>
      </w:pPr>
    </w:p>
    <w:p w:rsidR="007755DC" w:rsidRDefault="007755DC" w:rsidP="007755DC">
      <w:pPr>
        <w:spacing w:after="0"/>
        <w:jc w:val="both"/>
        <w:rPr>
          <w:sz w:val="24"/>
          <w:szCs w:val="24"/>
        </w:rPr>
      </w:pPr>
    </w:p>
    <w:p w:rsidR="007755DC" w:rsidRDefault="007755DC" w:rsidP="007755DC">
      <w:pPr>
        <w:spacing w:after="0"/>
        <w:jc w:val="both"/>
        <w:rPr>
          <w:sz w:val="24"/>
          <w:szCs w:val="24"/>
        </w:rPr>
      </w:pPr>
    </w:p>
    <w:p w:rsidR="007755DC" w:rsidRDefault="007755DC" w:rsidP="007755DC">
      <w:pPr>
        <w:tabs>
          <w:tab w:val="left" w:pos="0"/>
        </w:tabs>
        <w:spacing w:after="0"/>
        <w:ind w:firstLine="540"/>
        <w:jc w:val="both"/>
        <w:rPr>
          <w:sz w:val="24"/>
          <w:szCs w:val="24"/>
        </w:rPr>
      </w:pPr>
    </w:p>
    <w:p w:rsidR="007755DC" w:rsidRDefault="007755DC" w:rsidP="00775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7755DC" w:rsidRDefault="007755DC" w:rsidP="00775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Хабаровского   сельского поселения                                                             </w:t>
      </w:r>
      <w:proofErr w:type="spellStart"/>
      <w:r>
        <w:rPr>
          <w:b/>
          <w:sz w:val="24"/>
          <w:szCs w:val="24"/>
        </w:rPr>
        <w:t>А.А.Топчин</w:t>
      </w:r>
      <w:proofErr w:type="spellEnd"/>
    </w:p>
    <w:p w:rsidR="007755DC" w:rsidRDefault="007755DC" w:rsidP="007755DC">
      <w:pPr>
        <w:spacing w:after="0"/>
        <w:rPr>
          <w:b/>
          <w:sz w:val="24"/>
          <w:szCs w:val="24"/>
        </w:rPr>
      </w:pPr>
    </w:p>
    <w:p w:rsidR="007755DC" w:rsidRDefault="007755DC" w:rsidP="007755DC">
      <w:pPr>
        <w:spacing w:after="0"/>
        <w:rPr>
          <w:b/>
          <w:sz w:val="24"/>
          <w:szCs w:val="24"/>
        </w:rPr>
      </w:pPr>
    </w:p>
    <w:p w:rsidR="007755DC" w:rsidRDefault="007755DC" w:rsidP="007755DC">
      <w:pPr>
        <w:spacing w:after="0"/>
        <w:jc w:val="center"/>
        <w:rPr>
          <w:b/>
          <w:bCs/>
          <w:sz w:val="24"/>
          <w:szCs w:val="24"/>
        </w:rPr>
      </w:pPr>
    </w:p>
    <w:p w:rsidR="007755DC" w:rsidRDefault="007755DC" w:rsidP="007755DC">
      <w:pPr>
        <w:spacing w:after="0"/>
        <w:jc w:val="center"/>
        <w:rPr>
          <w:b/>
          <w:bCs/>
          <w:sz w:val="24"/>
          <w:szCs w:val="24"/>
        </w:rPr>
      </w:pPr>
    </w:p>
    <w:p w:rsidR="007755DC" w:rsidRDefault="007755DC" w:rsidP="00EE63A6">
      <w:pPr>
        <w:pStyle w:val="ConsPlusNormal"/>
        <w:widowControl/>
        <w:ind w:firstLine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:rsidR="00EE63A6" w:rsidRDefault="00EE63A6" w:rsidP="00EE63A6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5DC" w:rsidRDefault="007755DC" w:rsidP="007755D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Административный регламент</w:t>
      </w:r>
    </w:p>
    <w:p w:rsidR="007755DC" w:rsidRDefault="007755DC" w:rsidP="007755D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7755DC" w:rsidRDefault="007755DC" w:rsidP="007755D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«Постановка граждан на учет в качестве нуждающихся в жилых помещениях»</w:t>
      </w:r>
    </w:p>
    <w:p w:rsidR="007755DC" w:rsidRDefault="007755DC" w:rsidP="007755DC">
      <w:pPr>
        <w:spacing w:after="0"/>
        <w:ind w:firstLine="567"/>
        <w:jc w:val="center"/>
        <w:rPr>
          <w:color w:val="000000"/>
          <w:sz w:val="24"/>
          <w:szCs w:val="24"/>
        </w:rPr>
      </w:pPr>
    </w:p>
    <w:p w:rsidR="007755DC" w:rsidRDefault="007755DC" w:rsidP="007755DC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Раздел I. Общие положения</w:t>
      </w: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Предмет регулирования</w:t>
      </w:r>
    </w:p>
    <w:p w:rsidR="007755DC" w:rsidRDefault="007755DC" w:rsidP="007755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7755DC" w:rsidRDefault="007755DC" w:rsidP="007755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сельской администрации Хабаровского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Круг заявителей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7755DC" w:rsidRDefault="007755DC" w:rsidP="007755DC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Требования к порядку информирования о предоставлении муниципальной услуги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Информация о месте нахождения, графике работы, справочных телефонах, адресах электронной почты сельской администрации  Хабаровского сельского поселения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сельской администрации Хабаровского сельского поселения: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абаровка</w:t>
      </w:r>
      <w:proofErr w:type="spellEnd"/>
      <w:r>
        <w:rPr>
          <w:sz w:val="24"/>
          <w:szCs w:val="24"/>
        </w:rPr>
        <w:t>, ул.Центральная 43 ;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График работы: с 9-00 ч до 17-00, перерыв с 13-00 до 14-00ч.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телефоны:24-3-06. 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habarofka</w:t>
      </w:r>
      <w:proofErr w:type="spellEnd"/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7755DC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auto"/>
          <w:sz w:val="24"/>
          <w:szCs w:val="24"/>
        </w:rPr>
        <w:t xml:space="preserve">адрес электронной почты структурного подразделения органа предоставляющего муниципальную услугу, </w:t>
      </w:r>
      <w:r>
        <w:rPr>
          <w:i/>
          <w:color w:val="auto"/>
          <w:sz w:val="24"/>
          <w:szCs w:val="24"/>
        </w:rPr>
        <w:t>предоставляющего необходимые и обязательные услуги, многофункционального центра</w:t>
      </w:r>
      <w:r>
        <w:rPr>
          <w:color w:val="auto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  <w:r>
        <w:rPr>
          <w:sz w:val="24"/>
          <w:szCs w:val="24"/>
        </w:rPr>
        <w:t>Адрес официального сайта в сети Интернет: [</w:t>
      </w:r>
      <w:r>
        <w:rPr>
          <w:color w:val="auto"/>
          <w:sz w:val="24"/>
          <w:szCs w:val="24"/>
        </w:rPr>
        <w:t xml:space="preserve">адрес сайта в сети Интернет, содержащий информацию о порядке исполнения муниципальной услуги, </w:t>
      </w:r>
      <w:r>
        <w:rPr>
          <w:i/>
          <w:color w:val="auto"/>
          <w:sz w:val="24"/>
          <w:szCs w:val="24"/>
        </w:rPr>
        <w:t xml:space="preserve">дающий информацию о представлении необходимых и обязательных услуг, необходимых </w:t>
      </w:r>
      <w:proofErr w:type="gramStart"/>
      <w:r>
        <w:rPr>
          <w:i/>
          <w:color w:val="auto"/>
          <w:sz w:val="24"/>
          <w:szCs w:val="24"/>
        </w:rPr>
        <w:t>при</w:t>
      </w:r>
      <w:proofErr w:type="gramEnd"/>
      <w:r>
        <w:rPr>
          <w:i/>
          <w:color w:val="auto"/>
          <w:sz w:val="24"/>
          <w:szCs w:val="24"/>
        </w:rPr>
        <w:t xml:space="preserve"> предоставление текущей услуги</w:t>
      </w:r>
      <w:r>
        <w:rPr>
          <w:color w:val="auto"/>
          <w:sz w:val="24"/>
          <w:szCs w:val="24"/>
        </w:rPr>
        <w:t>].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размещения на официальном сайте администрации МО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район» страничке Хабаровского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 (Далее - Портал);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размещения на Едином портале государственных услуг: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размещения на официальном сайте МФЦ Республики Алтай: http://www.altai-mfc.ru;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проведения консультаций специалистом,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 муниципальную услугу при личном обращении;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использования средств телефонной связи;</w:t>
      </w:r>
    </w:p>
    <w:p w:rsidR="007755DC" w:rsidRDefault="007755DC" w:rsidP="007755DC">
      <w:pPr>
        <w:autoSpaceDE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размещения на информационном стенде, расположенном в помещении сельской администрации Хабаровского сельского поселения.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муниципальной услуги можно получить консультацию путем личного обращения в сельскую администрацию Хабаровского сельского поселения, по телефону, в письменной форме, направив свое обращение почтовой связью либо по электронной почте.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сельской администрации Хабаровского сельского поселения (далее – специалист, предоставляющий муниципальную услугу).</w:t>
      </w:r>
    </w:p>
    <w:p w:rsidR="007755DC" w:rsidRDefault="007755DC" w:rsidP="007755DC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ответах на телефонные звонки и личные обращения специалисты, </w:t>
      </w:r>
      <w:r>
        <w:rPr>
          <w:sz w:val="24"/>
          <w:szCs w:val="24"/>
        </w:rPr>
        <w:t>предоставляющие муниципальную услугу</w:t>
      </w:r>
      <w:r>
        <w:rPr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7755DC" w:rsidRDefault="007755DC" w:rsidP="007755DC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письменного обращения, направленного посредством почтового отправлением, доставлено заявителем в сельскую администрацию Хабаровского сельского поселения, а также может быть направлено в электронной форме.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график приема граждан по личным вопросам руководителем сельской администрации Хабаровского сельского поселения</w:t>
      </w:r>
      <w:r>
        <w:rPr>
          <w:color w:val="FF0000"/>
          <w:sz w:val="24"/>
          <w:szCs w:val="24"/>
        </w:rPr>
        <w:t>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образец заполнения заявления;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сельской администрацией Хабаровского </w:t>
      </w:r>
      <w:r>
        <w:rPr>
          <w:sz w:val="24"/>
          <w:szCs w:val="24"/>
        </w:rPr>
        <w:lastRenderedPageBreak/>
        <w:t>сельского поселения,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 адресу - 649000, г. Горно-Алтайск, ул. </w:t>
      </w:r>
      <w:proofErr w:type="spellStart"/>
      <w:r>
        <w:rPr>
          <w:sz w:val="24"/>
          <w:szCs w:val="24"/>
        </w:rPr>
        <w:t>Чаптынова</w:t>
      </w:r>
      <w:proofErr w:type="spellEnd"/>
      <w:r>
        <w:rPr>
          <w:sz w:val="24"/>
          <w:szCs w:val="24"/>
        </w:rPr>
        <w:t>, 28;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по телефонам - 8 (388-22) 66-2-33, факс: 8 (388-22) 2-32-11;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 электронной почте - </w:t>
      </w:r>
      <w:hyperlink r:id="rId7" w:history="1">
        <w:r>
          <w:rPr>
            <w:rStyle w:val="a4"/>
            <w:sz w:val="24"/>
            <w:szCs w:val="24"/>
          </w:rPr>
          <w:t>mfc-altai@mail.ru.</w:t>
        </w:r>
      </w:hyperlink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МФЦ: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center"/>
        <w:rPr>
          <w:color w:val="000000"/>
          <w:sz w:val="24"/>
          <w:szCs w:val="24"/>
        </w:rPr>
      </w:pPr>
    </w:p>
    <w:p w:rsidR="007755DC" w:rsidRDefault="007755DC" w:rsidP="007755DC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Раздел II. Стандарт предоставления муниципальной услуги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center"/>
        <w:rPr>
          <w:b/>
          <w:color w:val="00000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color w:val="000000"/>
          <w:sz w:val="24"/>
        </w:rPr>
      </w:pPr>
      <w:r>
        <w:rPr>
          <w:sz w:val="24"/>
        </w:rPr>
        <w:t>Наименование муниципальной услуги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Наименование органа, предоставляющего муниципальную услугу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сельской администрацией Хабаровского сельского поселения.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[Наименование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органа утверждающего перечень НИОУ в регионе].</w:t>
      </w:r>
      <w:proofErr w:type="gramEnd"/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Описание результата предоставления муниципальной услуги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7755DC" w:rsidRDefault="007755DC" w:rsidP="007755DC">
      <w:pPr>
        <w:pStyle w:val="21"/>
        <w:numPr>
          <w:ilvl w:val="0"/>
          <w:numId w:val="3"/>
        </w:numPr>
        <w:ind w:left="567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постановка граждан на учет в качестве нуждающихся в жилых помещениях;</w:t>
      </w:r>
    </w:p>
    <w:p w:rsidR="007755DC" w:rsidRDefault="007755DC" w:rsidP="007755DC">
      <w:pPr>
        <w:pStyle w:val="21"/>
        <w:numPr>
          <w:ilvl w:val="0"/>
          <w:numId w:val="3"/>
        </w:numPr>
        <w:ind w:left="567"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отказ в постановке на учет в качестве нуждающихся в жилых помещениях;</w:t>
      </w:r>
      <w:proofErr w:type="gramEnd"/>
    </w:p>
    <w:p w:rsidR="007755DC" w:rsidRDefault="007755DC" w:rsidP="007755DC">
      <w:pPr>
        <w:pStyle w:val="21"/>
        <w:ind w:left="0" w:firstLine="709"/>
        <w:jc w:val="center"/>
        <w:rPr>
          <w:color w:val="auto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Срок предоставления муниципальной услуги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Сроки предоставления муниципальной услуги: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 w:rsidR="007755DC" w:rsidRDefault="007755DC" w:rsidP="007755D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Республики Алтай;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Жилищный кодекс Российской Федерации от 29.12.2004 № 188-ФЗ;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Федеральным Законом № 5 от 12.01.1995 г «О ветеранах»;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7755DC" w:rsidRDefault="007755DC" w:rsidP="007755DC">
      <w:pPr>
        <w:pStyle w:val="a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Закон Республики Алтай от 17.10.2006 № 69-РЗ «О порядке определения размера дохода и стоимости имущества граждан в целях признания их </w:t>
      </w:r>
      <w:proofErr w:type="gramStart"/>
      <w:r>
        <w:rPr>
          <w:color w:val="auto"/>
          <w:sz w:val="24"/>
          <w:szCs w:val="24"/>
        </w:rPr>
        <w:t>малоимущими</w:t>
      </w:r>
      <w:proofErr w:type="gramEnd"/>
      <w:r>
        <w:rPr>
          <w:color w:val="auto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7755DC" w:rsidRDefault="007755DC" w:rsidP="007755DC">
      <w:pPr>
        <w:pStyle w:val="a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>
        <w:rPr>
          <w:color w:val="auto"/>
          <w:sz w:val="24"/>
          <w:szCs w:val="24"/>
        </w:rPr>
        <w:t>малоимущими</w:t>
      </w:r>
      <w:proofErr w:type="gramEnd"/>
      <w:r>
        <w:rPr>
          <w:color w:val="auto"/>
          <w:sz w:val="24"/>
          <w:szCs w:val="24"/>
        </w:rPr>
        <w:t xml:space="preserve"> в целях постановки их на учет, как нуждающихся в жилых помещениях, предоставляемых по договору социального найма»;</w:t>
      </w:r>
    </w:p>
    <w:p w:rsidR="007755DC" w:rsidRDefault="007755DC" w:rsidP="007755DC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r>
        <w:rPr>
          <w:bCs/>
          <w:sz w:val="24"/>
          <w:szCs w:val="24"/>
        </w:rPr>
        <w:t>Хабаровского сельского поселения</w:t>
      </w:r>
      <w:r>
        <w:rPr>
          <w:sz w:val="24"/>
          <w:szCs w:val="24"/>
        </w:rPr>
        <w:t>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sz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при поступлении в </w:t>
      </w:r>
      <w:r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сельскую администрацию Хабаровского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755DC" w:rsidRDefault="007755DC" w:rsidP="007755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заявление о принятии на учет в качестве </w:t>
      </w:r>
      <w:proofErr w:type="gramStart"/>
      <w:r>
        <w:rPr>
          <w:sz w:val="24"/>
          <w:szCs w:val="24"/>
        </w:rPr>
        <w:t>нуждающегося</w:t>
      </w:r>
      <w:proofErr w:type="gramEnd"/>
      <w:r>
        <w:rPr>
          <w:sz w:val="24"/>
          <w:szCs w:val="24"/>
        </w:rPr>
        <w:t xml:space="preserve"> в жилых помещениях (далее - заявление);</w:t>
      </w:r>
    </w:p>
    <w:p w:rsidR="007755DC" w:rsidRDefault="007755DC" w:rsidP="007755D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0" w:name="Par43"/>
      <w:bookmarkEnd w:id="0"/>
    </w:p>
    <w:p w:rsidR="007755DC" w:rsidRDefault="007755DC" w:rsidP="007755D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быть признанным нуждающимся в жилом помещении, а именно: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органа государственной регистрации прав на недвижимое имущество и сделок с ним;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государственной регистрации транспортного(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средства, гражданина и (или) членов его семьи;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(а) транспортного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средства;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7755DC" w:rsidRDefault="007755DC" w:rsidP="007755DC">
      <w:pPr>
        <w:pStyle w:val="ConsPlusNormal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документы, необходимые для признания гражданина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>: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</w:t>
      </w:r>
      <w:proofErr w:type="gramEnd"/>
      <w:r>
        <w:rPr>
          <w:sz w:val="24"/>
          <w:szCs w:val="24"/>
        </w:rPr>
        <w:t xml:space="preserve"> справка учреждения, исполняющего наказание в виде лишения свободы; справка образовательного учреждения)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размер заработной платы, стипендии;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документы, подтверждающие суммы уплачиваемых (получаемых) алиментов;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 суммах начисленных пенсий, доплат к ним и пособий;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выплатах, производимых органом службы занятости по месту жительства гражданина;</w:t>
      </w:r>
    </w:p>
    <w:p w:rsidR="007755DC" w:rsidRDefault="007755DC" w:rsidP="007755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7755DC" w:rsidRDefault="007755DC" w:rsidP="007755DC">
      <w:pPr>
        <w:spacing w:after="0"/>
        <w:jc w:val="both"/>
        <w:rPr>
          <w:sz w:val="24"/>
          <w:szCs w:val="24"/>
        </w:rPr>
      </w:pPr>
    </w:p>
    <w:p w:rsidR="007755DC" w:rsidRDefault="007755DC" w:rsidP="007755DC">
      <w:pPr>
        <w:spacing w:after="0"/>
        <w:jc w:val="both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7755DC" w:rsidRDefault="007755DC" w:rsidP="007755DC">
      <w:pPr>
        <w:pStyle w:val="a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и иных организациях, и которые представляются в сельскую  администрацию Хабаровского сельского поселения  заявителями, являются:</w:t>
      </w:r>
    </w:p>
    <w:p w:rsidR="007755DC" w:rsidRDefault="007755DC" w:rsidP="00775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органов государственной регистрации прав на недвижимое имущество и сделок с ним.</w:t>
      </w:r>
    </w:p>
    <w:p w:rsidR="007755DC" w:rsidRDefault="007755DC" w:rsidP="007755DC">
      <w:pPr>
        <w:pStyle w:val="ConsPlusNormal"/>
        <w:jc w:val="both"/>
        <w:rPr>
          <w:rFonts w:ascii="Times New Roman" w:hAnsi="Times New Roman" w:cs="Times New Roman"/>
          <w:color w:val="808080"/>
          <w:sz w:val="24"/>
          <w:szCs w:val="24"/>
          <w:highlight w:val="green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7755DC" w:rsidRDefault="007755DC" w:rsidP="007755DC">
      <w:pPr>
        <w:pStyle w:val="a"/>
        <w:numPr>
          <w:ilvl w:val="0"/>
          <w:numId w:val="0"/>
        </w:numPr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7755DC" w:rsidRDefault="007755DC" w:rsidP="007755D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7755DC" w:rsidRDefault="007755DC" w:rsidP="007755D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домовой книги или выписка из карточки регистрации (прописки);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необходимые для признания гражданина </w:t>
      </w:r>
      <w:proofErr w:type="gramStart"/>
      <w:r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;</w:t>
      </w:r>
    </w:p>
    <w:p w:rsidR="007755DC" w:rsidRDefault="007755DC" w:rsidP="007755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7755DC" w:rsidRDefault="007755DC" w:rsidP="007755DC">
      <w:pPr>
        <w:pStyle w:val="a"/>
        <w:numPr>
          <w:ilvl w:val="0"/>
          <w:numId w:val="8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сельская администрация Хабаровского сельского поселения не вправе требовать от заявителя:</w:t>
      </w:r>
    </w:p>
    <w:p w:rsidR="007755DC" w:rsidRDefault="007755DC" w:rsidP="00775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55DC" w:rsidRDefault="007755DC" w:rsidP="00775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7755DC" w:rsidRDefault="007755DC" w:rsidP="007755DC">
      <w:pPr>
        <w:pStyle w:val="a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>
        <w:rPr>
          <w:sz w:val="24"/>
          <w:szCs w:val="24"/>
        </w:rPr>
        <w:t>предоставить документы</w:t>
      </w:r>
      <w:proofErr w:type="gramEnd"/>
      <w:r>
        <w:rPr>
          <w:sz w:val="24"/>
          <w:szCs w:val="24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55DC" w:rsidRDefault="007755DC" w:rsidP="007755DC">
      <w:pPr>
        <w:pStyle w:val="a"/>
        <w:tabs>
          <w:tab w:val="left" w:pos="-360"/>
          <w:tab w:val="left" w:pos="18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755DC" w:rsidRDefault="007755DC" w:rsidP="007755DC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7755DC" w:rsidRDefault="007755DC" w:rsidP="007755DC">
      <w:pPr>
        <w:pStyle w:val="a"/>
        <w:tabs>
          <w:tab w:val="left" w:pos="-360"/>
          <w:tab w:val="left" w:pos="18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или неполное представление документов, необходимых для получения услуги;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заявления заявителем;</w:t>
      </w:r>
    </w:p>
    <w:p w:rsidR="007755DC" w:rsidRDefault="007755DC" w:rsidP="007755DC">
      <w:pPr>
        <w:pStyle w:val="ConsPlusNormal"/>
        <w:widowControl/>
        <w:numPr>
          <w:ilvl w:val="0"/>
          <w:numId w:val="9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ложной или не полной информации в документах.</w:t>
      </w:r>
    </w:p>
    <w:p w:rsidR="007755DC" w:rsidRDefault="007755DC" w:rsidP="007755DC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7755DC" w:rsidRDefault="007755DC" w:rsidP="007755D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755DC" w:rsidRDefault="007755DC" w:rsidP="007755D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7755DC" w:rsidRDefault="007755DC" w:rsidP="007755D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7755DC" w:rsidRDefault="007755DC" w:rsidP="007755DC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предоставление нотариально заверенных копий документов (в случае направления документов почтой).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определяется [предприятием технической инвентаризации (БТИ)]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Требования к местам предоставления муниципальной услуги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документов, связанных с предоставлением муниципальной услуги, производится по месту нахождения </w:t>
      </w:r>
      <w:r>
        <w:rPr>
          <w:color w:val="auto"/>
          <w:sz w:val="24"/>
          <w:szCs w:val="24"/>
        </w:rPr>
        <w:t>сельской администрации Хабаровского сельского поселения и в соответствии с режимом</w:t>
      </w:r>
      <w:r>
        <w:rPr>
          <w:sz w:val="24"/>
          <w:szCs w:val="24"/>
        </w:rPr>
        <w:t xml:space="preserve"> работы, указанным в пункте 4 Регламента.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ожидания в очереди на консультацию или получение результатов муниципальной услуги должны быть оборудованы местами для сидения. 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местах ожидания и приема граждан обеспечивается удобный доступ, в том числе гражданам с ограниченными физическими возможностями. 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сельской администрации Хабаровского сельского поселения, должна содержаться следующая информация: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сельской администрации Хабаровского сельского поселения  по предоставлению муниципальной услуги;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извлечения из текста настоящего Административного регламента;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график приема граждан;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порядок информирования о ходе предоставления муниципальной услуги;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порядок получения консультаций (справок);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МО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 страничке Хабаровского сельского поселения и в средствах массовой информации;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</w:t>
      </w: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района;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55DC" w:rsidRDefault="007755DC" w:rsidP="007755DC">
      <w:pPr>
        <w:widowControl w:val="0"/>
        <w:suppressAutoHyphens/>
        <w:autoSpaceDE w:val="0"/>
        <w:spacing w:after="0"/>
        <w:ind w:firstLine="567"/>
        <w:jc w:val="both"/>
        <w:rPr>
          <w:sz w:val="24"/>
          <w:szCs w:val="24"/>
        </w:rPr>
      </w:pP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удовлетворенность заявителей качеством муниципальной услуги;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Взаимодействие заявителя со специалистами сельской  администрации Хабаровского сельского поселения, МФЦ осуществляется при личном обращении заявителя: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получением результата предоставления муниципальной услуги.</w:t>
      </w:r>
    </w:p>
    <w:p w:rsidR="007755DC" w:rsidRDefault="007755DC" w:rsidP="007755DC">
      <w:pPr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 w:bidi="hi-IN"/>
        </w:rPr>
        <w:t xml:space="preserve">Продолжительность взаимодействия заявителя со специалистами </w:t>
      </w:r>
      <w:r>
        <w:rPr>
          <w:bCs/>
          <w:sz w:val="24"/>
          <w:szCs w:val="24"/>
        </w:rPr>
        <w:t>сельской администрации Хабаровского сельского поселения,</w:t>
      </w:r>
      <w:r>
        <w:rPr>
          <w:sz w:val="24"/>
          <w:szCs w:val="24"/>
        </w:rPr>
        <w:t xml:space="preserve"> МФЦ при предоставлении муниципальной услуги составляет: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документов, указанных в пунктах 10, 11 настоящего административного регламента, необходимых для предоставления муниципальной услуги, от 5 до 15 минут;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7755DC" w:rsidRDefault="007755DC" w:rsidP="007755DC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7755DC" w:rsidRDefault="007755DC" w:rsidP="007755DC">
      <w:pPr>
        <w:pStyle w:val="a"/>
        <w:ind w:left="0" w:firstLine="426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</w:t>
      </w:r>
      <w:r>
        <w:rPr>
          <w:sz w:val="24"/>
          <w:szCs w:val="24"/>
        </w:rPr>
        <w:lastRenderedPageBreak/>
        <w:t xml:space="preserve">муниципальной услуги, в форме электронного документа через </w:t>
      </w:r>
      <w:r>
        <w:rPr>
          <w:bCs/>
          <w:color w:val="auto"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8" w:history="1">
        <w:r>
          <w:rPr>
            <w:rStyle w:val="a4"/>
            <w:sz w:val="24"/>
            <w:szCs w:val="24"/>
          </w:rPr>
          <w:t>http://алтай-госуслуги.рф</w:t>
        </w:r>
      </w:hyperlink>
      <w:r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</w:t>
      </w:r>
      <w:proofErr w:type="gramEnd"/>
      <w:r>
        <w:rPr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755DC" w:rsidRDefault="007755DC" w:rsidP="007755DC">
      <w:pPr>
        <w:pStyle w:val="a"/>
        <w:ind w:left="0"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>
        <w:rPr>
          <w:sz w:val="24"/>
          <w:szCs w:val="24"/>
        </w:rPr>
        <w:t>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755DC" w:rsidRDefault="007755DC" w:rsidP="007755D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DC" w:rsidRDefault="007755DC" w:rsidP="007755DC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7755DC" w:rsidRDefault="007755DC" w:rsidP="007755DC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7755DC" w:rsidRDefault="007755DC" w:rsidP="007755DC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7755DC" w:rsidRDefault="007755DC" w:rsidP="007755DC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7755DC" w:rsidRDefault="007755DC" w:rsidP="007755DC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7755DC" w:rsidRDefault="007755DC" w:rsidP="007755DC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7755DC" w:rsidRDefault="007755DC" w:rsidP="007755DC">
      <w:pPr>
        <w:spacing w:after="0"/>
        <w:rPr>
          <w:rFonts w:eastAsia="SimSun"/>
          <w:sz w:val="24"/>
          <w:szCs w:val="24"/>
          <w:lang w:eastAsia="hi-IN" w:bidi="hi-IN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7755DC" w:rsidRDefault="007755DC" w:rsidP="007755DC">
      <w:pPr>
        <w:widowControl w:val="0"/>
        <w:suppressAutoHyphens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sz w:val="24"/>
          <w:szCs w:val="24"/>
        </w:rPr>
        <w:t>сельскую администрацию Хабаровского сельского поселения с заявлением и приложенными документами, указанными в пункте 10 настоящего Административного регламента.</w:t>
      </w:r>
    </w:p>
    <w:p w:rsidR="007755DC" w:rsidRDefault="007755DC" w:rsidP="007755DC">
      <w:pPr>
        <w:widowControl w:val="0"/>
        <w:suppressAutoHyphens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 (при обращении через МФЦ);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почте;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отправить на электронную почту;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7755DC" w:rsidRDefault="007755DC" w:rsidP="007755DC">
      <w:pPr>
        <w:widowControl w:val="0"/>
        <w:suppressAutoHyphens/>
        <w:spacing w:after="0"/>
        <w:ind w:firstLine="567"/>
        <w:jc w:val="both"/>
        <w:rPr>
          <w:rFonts w:eastAsia="Calibri"/>
          <w:kern w:val="2"/>
          <w:sz w:val="24"/>
          <w:szCs w:val="24"/>
          <w:lang w:eastAsia="hi-IN" w:bidi="hi-IN"/>
        </w:rPr>
      </w:pPr>
      <w:r>
        <w:rPr>
          <w:bCs/>
          <w:sz w:val="24"/>
          <w:szCs w:val="24"/>
        </w:rPr>
        <w:t>В случае обращения заявителя через МФЦ, специалист МФЦ принимает</w:t>
      </w:r>
      <w:r>
        <w:rPr>
          <w:rFonts w:eastAsia="Calibri"/>
          <w:kern w:val="2"/>
          <w:sz w:val="24"/>
          <w:szCs w:val="24"/>
          <w:lang w:eastAsia="hi-IN" w:bidi="hi-IN"/>
        </w:rPr>
        <w:t xml:space="preserve"> документы от заявителя, </w:t>
      </w:r>
      <w:r>
        <w:rPr>
          <w:rFonts w:eastAsia="Calibri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>
        <w:rPr>
          <w:sz w:val="24"/>
          <w:szCs w:val="24"/>
        </w:rPr>
        <w:t xml:space="preserve">система </w:t>
      </w:r>
      <w:r>
        <w:rPr>
          <w:sz w:val="24"/>
          <w:szCs w:val="24"/>
        </w:rPr>
        <w:lastRenderedPageBreak/>
        <w:t>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bCs/>
          <w:sz w:val="24"/>
          <w:szCs w:val="24"/>
        </w:rPr>
        <w:t xml:space="preserve"> в течение 3 рабочих дней</w:t>
      </w:r>
      <w:r>
        <w:rPr>
          <w:sz w:val="24"/>
          <w:szCs w:val="24"/>
        </w:rPr>
        <w:t xml:space="preserve">, специалист МФЦ </w:t>
      </w:r>
      <w:r>
        <w:rPr>
          <w:rFonts w:eastAsia="Calibri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r>
        <w:rPr>
          <w:sz w:val="24"/>
          <w:szCs w:val="24"/>
        </w:rPr>
        <w:t>сельской администрации Хабаровского сельского поселения</w:t>
      </w:r>
      <w:r>
        <w:rPr>
          <w:rFonts w:eastAsia="Calibri"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Calibri"/>
          <w:kern w:val="2"/>
          <w:sz w:val="24"/>
          <w:szCs w:val="24"/>
          <w:lang w:eastAsia="en-US" w:bidi="hi-IN"/>
        </w:rPr>
        <w:t xml:space="preserve">Специалист </w:t>
      </w:r>
      <w:r>
        <w:rPr>
          <w:sz w:val="24"/>
          <w:szCs w:val="24"/>
        </w:rPr>
        <w:t xml:space="preserve">сельской администрации Хабаровского сельского поселения </w:t>
      </w:r>
      <w:r>
        <w:rPr>
          <w:rFonts w:eastAsia="Calibri"/>
          <w:kern w:val="2"/>
          <w:sz w:val="24"/>
          <w:szCs w:val="24"/>
          <w:lang w:eastAsia="en-US" w:bidi="hi-IN"/>
        </w:rPr>
        <w:t xml:space="preserve">принимает заявление и пакет документов из МФЦ и регистрирует их </w:t>
      </w:r>
      <w:r>
        <w:rPr>
          <w:sz w:val="24"/>
          <w:szCs w:val="24"/>
        </w:rPr>
        <w:t>в сельской администрации Хабаровского сельского поселения</w:t>
      </w:r>
      <w:r>
        <w:rPr>
          <w:rFonts w:eastAsia="Calibri"/>
          <w:kern w:val="2"/>
          <w:sz w:val="24"/>
          <w:szCs w:val="24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При регистрации заявления определяется точная дата и время регистрации, номер регистрации.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личной подаче заявления и прилагаемых к нему документов</w:t>
      </w:r>
      <w:r>
        <w:rPr>
          <w:b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заявителю выдается расписка (Приложение 3) в получении документов с указанием их перечня и даты получения.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заявления, оно направляется на визирование главе муниципального образования,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сельской администрации Хабаровского сельского поселения (далее </w:t>
      </w:r>
      <w:r>
        <w:rPr>
          <w:bCs/>
          <w:color w:val="auto"/>
          <w:sz w:val="24"/>
          <w:szCs w:val="24"/>
        </w:rPr>
        <w:t>специалист, ответственный за предоставление муниципальной услуги)</w:t>
      </w:r>
      <w:r>
        <w:rPr>
          <w:sz w:val="24"/>
          <w:szCs w:val="24"/>
        </w:rPr>
        <w:t>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  <w:highlight w:val="green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color w:val="auto"/>
          <w:sz w:val="24"/>
          <w:szCs w:val="24"/>
        </w:rPr>
        <w:t>сельской администрации Хабаровского сельского поселения, ответственный за постановку граждан на учет в</w:t>
      </w:r>
      <w:r>
        <w:rPr>
          <w:sz w:val="24"/>
          <w:szCs w:val="24"/>
        </w:rPr>
        <w:t xml:space="preserve"> качестве нуждающихся в жилых помещениях, осуществляет:</w:t>
      </w:r>
    </w:p>
    <w:p w:rsidR="007755DC" w:rsidRDefault="007755DC" w:rsidP="007755DC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>
        <w:rPr>
          <w:bCs/>
          <w:color w:val="auto"/>
          <w:sz w:val="24"/>
          <w:szCs w:val="24"/>
        </w:rPr>
        <w:t>ответственному за предоставление муниципальной услуги</w:t>
      </w:r>
      <w:r>
        <w:rPr>
          <w:sz w:val="24"/>
          <w:szCs w:val="24"/>
        </w:rPr>
        <w:t>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9" w:anchor="Par94" w:history="1">
        <w:r>
          <w:rPr>
            <w:rStyle w:val="a4"/>
            <w:sz w:val="24"/>
            <w:szCs w:val="24"/>
          </w:rPr>
          <w:t>пункт</w:t>
        </w:r>
      </w:hyperlink>
      <w:r>
        <w:rPr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>
        <w:rPr>
          <w:bCs/>
          <w:color w:val="auto"/>
          <w:sz w:val="24"/>
          <w:szCs w:val="24"/>
        </w:rPr>
        <w:t xml:space="preserve">ответственным за предоставление муниципальной услуги </w:t>
      </w:r>
      <w:r>
        <w:rPr>
          <w:sz w:val="24"/>
          <w:szCs w:val="24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>
        <w:rPr>
          <w:sz w:val="24"/>
          <w:szCs w:val="24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</w:t>
      </w:r>
      <w:r>
        <w:rPr>
          <w:color w:val="auto"/>
          <w:sz w:val="24"/>
          <w:szCs w:val="24"/>
        </w:rPr>
        <w:t>постановки граждан на учет в качестве нуждающихся в жилых помещениях</w:t>
      </w:r>
      <w:r>
        <w:rPr>
          <w:sz w:val="24"/>
          <w:szCs w:val="24"/>
        </w:rPr>
        <w:t xml:space="preserve">, в рамках межведомственного взаимодействия составляет 5 дней с момента регистрация заявления и приложенных к нему документов специалистом </w:t>
      </w:r>
      <w:r>
        <w:rPr>
          <w:color w:val="auto"/>
          <w:sz w:val="24"/>
          <w:szCs w:val="24"/>
        </w:rPr>
        <w:t xml:space="preserve">сельской администрации Хабаровского сельского поселения, ответственному за </w:t>
      </w:r>
      <w:r>
        <w:rPr>
          <w:bCs/>
          <w:color w:val="auto"/>
          <w:sz w:val="24"/>
          <w:szCs w:val="24"/>
        </w:rPr>
        <w:t>предоставление муниципальной услуги</w:t>
      </w:r>
      <w:r>
        <w:rPr>
          <w:color w:val="auto"/>
          <w:sz w:val="24"/>
          <w:szCs w:val="24"/>
        </w:rPr>
        <w:t>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7755DC" w:rsidRDefault="007755DC" w:rsidP="007755DC">
      <w:pPr>
        <w:widowControl w:val="0"/>
        <w:tabs>
          <w:tab w:val="left" w:pos="709"/>
        </w:tabs>
        <w:suppressAutoHyphens/>
        <w:spacing w:after="0"/>
        <w:jc w:val="both"/>
        <w:rPr>
          <w:rFonts w:eastAsia="Calibri"/>
          <w:kern w:val="2"/>
          <w:sz w:val="24"/>
          <w:szCs w:val="24"/>
          <w:lang w:eastAsia="hi-IN" w:bidi="hi-IN"/>
        </w:rPr>
      </w:pPr>
    </w:p>
    <w:p w:rsidR="007755DC" w:rsidRDefault="007755DC" w:rsidP="007755DC">
      <w:pPr>
        <w:pStyle w:val="a5"/>
        <w:spacing w:after="0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bCs/>
          <w:color w:val="auto"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color w:val="auto"/>
          <w:sz w:val="24"/>
          <w:szCs w:val="24"/>
        </w:rPr>
        <w:t xml:space="preserve">сельской администрации Хабаровского сельского поселения выносит вопрос </w:t>
      </w:r>
      <w:proofErr w:type="gramStart"/>
      <w:r>
        <w:rPr>
          <w:color w:val="auto"/>
          <w:sz w:val="24"/>
          <w:szCs w:val="24"/>
        </w:rPr>
        <w:t>о возможности постановки</w:t>
      </w:r>
      <w:r>
        <w:rPr>
          <w:sz w:val="24"/>
          <w:szCs w:val="24"/>
        </w:rPr>
        <w:t xml:space="preserve"> граждан на учет в качестве нуждающихся в жилых помещениях на рассмотрение</w:t>
      </w:r>
      <w:proofErr w:type="gramEnd"/>
      <w:r>
        <w:rPr>
          <w:sz w:val="24"/>
          <w:szCs w:val="24"/>
        </w:rPr>
        <w:t xml:space="preserve"> жилищной комиссии, наделенной соответствующими полномочиями и сформированной правовым актом сельской администрации Хабаровского сельского поселения (далее по тексту – комиссия). 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</w:t>
      </w: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нуждающихся в жилых помещениях </w:t>
      </w: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случае не выявления комиссией оснований для отказа в принятии на учет граждан, нуждающихся в жилых помещениях; специалист, ответственный за </w:t>
      </w:r>
      <w:r>
        <w:rPr>
          <w:sz w:val="24"/>
          <w:szCs w:val="24"/>
        </w:rPr>
        <w:lastRenderedPageBreak/>
        <w:t>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</w:t>
      </w:r>
      <w:r>
        <w:rPr>
          <w:color w:val="auto"/>
          <w:sz w:val="24"/>
          <w:szCs w:val="24"/>
        </w:rPr>
        <w:t xml:space="preserve">должностному лицу, уполномоченному в установленном порядке.  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Специалист сельской администрации Хабаровского сельского поселения </w:t>
      </w:r>
      <w:proofErr w:type="gramStart"/>
      <w:r>
        <w:rPr>
          <w:color w:val="auto"/>
          <w:sz w:val="24"/>
          <w:szCs w:val="24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>
        <w:rPr>
          <w:color w:val="auto"/>
          <w:sz w:val="24"/>
          <w:szCs w:val="24"/>
        </w:rPr>
        <w:t xml:space="preserve">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>
        <w:rPr>
          <w:color w:val="auto"/>
          <w:sz w:val="24"/>
          <w:szCs w:val="24"/>
        </w:rPr>
        <w:t>которая</w:t>
      </w:r>
      <w:proofErr w:type="gramEnd"/>
      <w:r>
        <w:rPr>
          <w:color w:val="auto"/>
          <w:sz w:val="24"/>
          <w:szCs w:val="24"/>
        </w:rPr>
        <w:t xml:space="preserve">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сельской администрации Хабаровского сельского поселения,</w:t>
      </w:r>
      <w:r>
        <w:rPr>
          <w:sz w:val="24"/>
          <w:szCs w:val="24"/>
        </w:rPr>
        <w:t xml:space="preserve"> ответственным за предоставление муниципальной услуги.</w:t>
      </w:r>
    </w:p>
    <w:p w:rsidR="007755DC" w:rsidRDefault="007755DC" w:rsidP="007755D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Раздел IV.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 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center"/>
        <w:rPr>
          <w:color w:val="00000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сельской администрации Хабаровского сельского поселения.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Текущий контроль осуществляется путем проверок соблюдения и исполнения специалистами сельской администрации Хабаровского сельского 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Сельская администрация Хабаровского сельского поселения осуществляет контроль полноты и качества предоставления муниципальной услуги. 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(осуществляться на основании годовых планов работы сельской администрации Хабаровского сельского поселения) и внеплановыми. Проверка может проводиться по конкретному заявлению.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proofErr w:type="gramStart"/>
      <w:r>
        <w:rPr>
          <w:bCs/>
          <w:color w:val="auto"/>
          <w:sz w:val="24"/>
          <w:szCs w:val="24"/>
        </w:rPr>
        <w:t>Контроль за</w:t>
      </w:r>
      <w:proofErr w:type="gramEnd"/>
      <w:r>
        <w:rPr>
          <w:bCs/>
          <w:color w:val="auto"/>
          <w:sz w:val="24"/>
          <w:szCs w:val="24"/>
        </w:rPr>
        <w:t xml:space="preserve"> полнотой и качеством предоставления </w:t>
      </w:r>
      <w:r>
        <w:rPr>
          <w:sz w:val="24"/>
          <w:szCs w:val="24"/>
        </w:rPr>
        <w:t>сельской администрацией Хабаровского сельского поселения</w:t>
      </w:r>
      <w:r>
        <w:rPr>
          <w:bCs/>
          <w:color w:val="auto"/>
          <w:sz w:val="24"/>
          <w:szCs w:val="24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 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Порядок и периодичность проведения плановых проверок выполнения специалистами </w:t>
      </w:r>
      <w:r>
        <w:rPr>
          <w:sz w:val="24"/>
          <w:szCs w:val="24"/>
        </w:rPr>
        <w:t>сельской администрации Хабаровского сельского поселения</w:t>
      </w:r>
      <w:r>
        <w:rPr>
          <w:bCs/>
          <w:color w:val="auto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sz w:val="24"/>
          <w:szCs w:val="24"/>
        </w:rPr>
        <w:t xml:space="preserve">сельской администрации Хабаровского сельского поселения </w:t>
      </w:r>
      <w:r>
        <w:rPr>
          <w:bCs/>
          <w:color w:val="auto"/>
          <w:sz w:val="24"/>
          <w:szCs w:val="24"/>
        </w:rPr>
        <w:t>на текущий год.</w:t>
      </w:r>
    </w:p>
    <w:p w:rsidR="007755DC" w:rsidRDefault="007755DC" w:rsidP="007755DC">
      <w:pPr>
        <w:pStyle w:val="a"/>
        <w:ind w:left="0" w:firstLine="567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r>
        <w:rPr>
          <w:sz w:val="24"/>
          <w:szCs w:val="24"/>
        </w:rPr>
        <w:t>сельской администрации Хабаровского сельского поселения</w:t>
      </w:r>
      <w:r>
        <w:rPr>
          <w:bCs/>
          <w:color w:val="auto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7755DC" w:rsidRDefault="007755DC" w:rsidP="007755DC">
      <w:pPr>
        <w:pStyle w:val="a"/>
        <w:ind w:left="0" w:firstLine="567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Хабаровского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Персональная ответственность должностных лиц сельской администрации Хабаровского сельского поселения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Хабаровского сельского поселения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досудебного рассмотрения обращений (жалоб) в процессе получения муниципальной услуги.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center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Информация для физических и юридических лиц об их праве на досудебное (</w:t>
      </w:r>
      <w:r>
        <w:rPr>
          <w:color w:val="000000"/>
          <w:sz w:val="24"/>
        </w:rPr>
        <w:t>внесудебное</w:t>
      </w:r>
      <w:r>
        <w:rPr>
          <w:sz w:val="24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7755DC" w:rsidRDefault="007755DC" w:rsidP="007755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 хабаровского сельского поселения.</w:t>
      </w:r>
    </w:p>
    <w:p w:rsidR="007755DC" w:rsidRDefault="007755DC" w:rsidP="007755DC">
      <w:pPr>
        <w:pStyle w:val="a"/>
        <w:numPr>
          <w:ilvl w:val="0"/>
          <w:numId w:val="0"/>
        </w:numPr>
        <w:ind w:left="1446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Предмет досудебного (внесудебного) обжалования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Хабаровского сельского поселения для предоставления муниципальной услуги;</w:t>
      </w:r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 Хабаровского сельского поселения;</w:t>
      </w:r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Хабаровского сельского поселения</w:t>
      </w:r>
      <w:proofErr w:type="gramStart"/>
      <w:r>
        <w:rPr>
          <w:color w:val="auto"/>
          <w:sz w:val="24"/>
          <w:szCs w:val="24"/>
        </w:rPr>
        <w:t xml:space="preserve"> ;</w:t>
      </w:r>
      <w:proofErr w:type="gramEnd"/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затребование с заявителя при предоставлении муниципальной услуги платы, не предусмотренной норма  актами Республики Алтай и Хабаровского сельского поселения;</w:t>
      </w:r>
    </w:p>
    <w:p w:rsidR="007755DC" w:rsidRDefault="007755DC" w:rsidP="007755DC">
      <w:pPr>
        <w:pStyle w:val="a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</w:t>
      </w:r>
      <w:r>
        <w:rPr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Ответ на жалобу не дается в следующих случаях: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если в письменном обращении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письменном обращении содержатся </w:t>
      </w:r>
      <w:proofErr w:type="gramStart"/>
      <w:r>
        <w:rPr>
          <w:sz w:val="24"/>
          <w:szCs w:val="24"/>
        </w:rPr>
        <w:t>нецензурные</w:t>
      </w:r>
      <w:proofErr w:type="gramEnd"/>
      <w:r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текст письменного обращения не поддается </w:t>
      </w:r>
      <w:proofErr w:type="gramStart"/>
      <w:r>
        <w:rPr>
          <w:sz w:val="24"/>
          <w:szCs w:val="24"/>
        </w:rPr>
        <w:t>прочтению</w:t>
      </w:r>
      <w:proofErr w:type="gramEnd"/>
      <w:r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Хабаровского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>, что указанное обращение и ранее направляемые обращения направлялись в Администрацию  Хабаровского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отсутствуют.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Основания для начала процедуры досудебного (внесудебного) обжалования</w:t>
      </w:r>
    </w:p>
    <w:p w:rsidR="007755DC" w:rsidRDefault="007755DC" w:rsidP="007755DC">
      <w:pPr>
        <w:pStyle w:val="a"/>
        <w:numPr>
          <w:ilvl w:val="0"/>
          <w:numId w:val="0"/>
        </w:numPr>
        <w:ind w:left="1446" w:hanging="1020"/>
        <w:rPr>
          <w:sz w:val="24"/>
          <w:szCs w:val="24"/>
        </w:rPr>
      </w:pPr>
    </w:p>
    <w:p w:rsidR="007755DC" w:rsidRDefault="007755DC" w:rsidP="007755DC">
      <w:pPr>
        <w:pStyle w:val="a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В жалобе указываются:</w:t>
      </w:r>
    </w:p>
    <w:p w:rsidR="007755DC" w:rsidRDefault="007755DC" w:rsidP="007755DC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заинтересованного лица;</w:t>
      </w:r>
    </w:p>
    <w:p w:rsidR="007755DC" w:rsidRDefault="007755DC" w:rsidP="007755DC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 (в случае обращения организации);</w:t>
      </w:r>
    </w:p>
    <w:p w:rsidR="007755DC" w:rsidRDefault="007755DC" w:rsidP="007755DC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7755DC" w:rsidRDefault="007755DC" w:rsidP="007755DC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предмет жалобы;</w:t>
      </w:r>
    </w:p>
    <w:p w:rsidR="007755DC" w:rsidRDefault="007755DC" w:rsidP="007755DC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личная подпись заинтересованного лица.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7755DC" w:rsidRDefault="007755DC" w:rsidP="007755DC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7755DC" w:rsidRDefault="007755DC" w:rsidP="007755DC">
      <w:pPr>
        <w:pStyle w:val="a"/>
        <w:rPr>
          <w:sz w:val="24"/>
          <w:szCs w:val="24"/>
        </w:rPr>
      </w:pPr>
      <w:r>
        <w:rPr>
          <w:sz w:val="24"/>
          <w:szCs w:val="24"/>
        </w:rPr>
        <w:t>Общие требования к порядку подачи и рассмотрению жалоб:</w:t>
      </w:r>
    </w:p>
    <w:p w:rsidR="007755DC" w:rsidRDefault="007755DC" w:rsidP="007755DC">
      <w:pPr>
        <w:pStyle w:val="a"/>
        <w:widowControl w:val="0"/>
        <w:numPr>
          <w:ilvl w:val="0"/>
          <w:numId w:val="1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7755DC" w:rsidRDefault="007755DC" w:rsidP="007755DC">
      <w:pPr>
        <w:pStyle w:val="a"/>
        <w:widowControl w:val="0"/>
        <w:numPr>
          <w:ilvl w:val="0"/>
          <w:numId w:val="1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7755DC" w:rsidRDefault="007755DC" w:rsidP="007755DC">
      <w:pPr>
        <w:pStyle w:val="a"/>
        <w:widowControl w:val="0"/>
        <w:numPr>
          <w:ilvl w:val="0"/>
          <w:numId w:val="14"/>
        </w:numPr>
        <w:ind w:left="0" w:firstLine="567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>
        <w:rPr>
          <w:color w:val="auto"/>
          <w:sz w:val="24"/>
          <w:szCs w:val="24"/>
        </w:rPr>
        <w:t>сельской администрации Хабаровского сельского поселения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7755DC" w:rsidRDefault="007755DC" w:rsidP="007755D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 xml:space="preserve">Права физических и юридических лиц на получение информации и документов, необходимых для обоснования и рассмотрения жалобы </w:t>
      </w:r>
    </w:p>
    <w:p w:rsidR="007755DC" w:rsidRDefault="007755DC" w:rsidP="007755DC">
      <w:pPr>
        <w:pStyle w:val="a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7755DC" w:rsidRDefault="007755DC" w:rsidP="007755DC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7755DC" w:rsidRDefault="007755DC" w:rsidP="007755DC">
      <w:pPr>
        <w:pStyle w:val="a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Заявитель вправе обжаловать действия (бездействие) должностных лиц руководителю ОМСУ – (должность) Республики Алтай. </w:t>
      </w:r>
    </w:p>
    <w:p w:rsidR="007755DC" w:rsidRDefault="007755DC" w:rsidP="007755DC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7755DC" w:rsidRDefault="007755DC" w:rsidP="007755DC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Сроки рассмотрения жалобы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Жалоба, поступившая в сельскую администрацию Хабаровского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сельской администрацией Хабаровского сельского поселения, должностного лица сельской администрации Хабаровского сельского поселения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установленного срока таких исправлений - в течение 5 рабочих дней со дня ее регистрации.</w:t>
      </w:r>
      <w:bookmarkStart w:id="1" w:name="Par304"/>
      <w:bookmarkEnd w:id="1"/>
    </w:p>
    <w:p w:rsidR="007755DC" w:rsidRDefault="007755DC" w:rsidP="007755DC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5DC" w:rsidRDefault="007755DC" w:rsidP="007755DC">
      <w:pPr>
        <w:pStyle w:val="a5"/>
        <w:spacing w:after="0"/>
        <w:rPr>
          <w:sz w:val="24"/>
        </w:rPr>
      </w:pPr>
      <w:r>
        <w:rPr>
          <w:sz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сельской администрацией Хабаровского сельского поселения, принимает одно из следующих решений:</w:t>
      </w:r>
    </w:p>
    <w:p w:rsidR="007755DC" w:rsidRDefault="007755DC" w:rsidP="007755D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исправления, допущенных органом, предоставляющим муниципальную услугу, опечаток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7755DC" w:rsidRDefault="007755DC" w:rsidP="007755DC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5DC" w:rsidRDefault="007755DC" w:rsidP="007755DC">
      <w:pPr>
        <w:pStyle w:val="ConsPlusTitle"/>
        <w:widowControl/>
        <w:numPr>
          <w:ilvl w:val="0"/>
          <w:numId w:val="1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55DC" w:rsidRDefault="007755DC" w:rsidP="007755D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7755DC" w:rsidRDefault="007755DC" w:rsidP="007755D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755DC" w:rsidRDefault="007755DC" w:rsidP="007755D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Постановка граждан на учет в качестве нуждающихся в жилых помещениях</w:t>
      </w:r>
      <w:r>
        <w:rPr>
          <w:sz w:val="24"/>
          <w:szCs w:val="24"/>
        </w:rPr>
        <w:t>»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  <w:r>
        <w:rPr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  <w:r w:rsidRPr="00B04F51">
        <w:rPr>
          <w:rFonts w:ascii="Times New Roman" w:eastAsia="Times New Roman" w:hAnsi="Times New Roman" w:cs="Times New Roman"/>
          <w:sz w:val="24"/>
          <w:szCs w:val="24"/>
        </w:rPr>
        <w:object w:dxaOrig="18656" w:dyaOrig="21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75pt" o:ole="">
            <v:imagedata r:id="rId10" o:title=""/>
          </v:shape>
          <o:OLEObject Type="Embed" ProgID="Visio.Drawing.11" ShapeID="_x0000_i1025" DrawAspect="Content" ObjectID="_1477288794" r:id="rId11"/>
        </w:objec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Постановка граждан на учет в качестве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left="4536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нуждающихся в жилых помещениях</w:t>
      </w:r>
      <w:r>
        <w:rPr>
          <w:color w:val="000000"/>
          <w:sz w:val="24"/>
          <w:szCs w:val="24"/>
        </w:rPr>
        <w:t>»</w:t>
      </w:r>
      <w:proofErr w:type="gramEnd"/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</w:t>
      </w:r>
    </w:p>
    <w:p w:rsidR="007755DC" w:rsidRDefault="007755DC" w:rsidP="007755DC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7755DC" w:rsidRDefault="007755DC" w:rsidP="007755DC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от_____________________________________</w:t>
      </w:r>
      <w:proofErr w:type="spellEnd"/>
      <w:r>
        <w:rPr>
          <w:sz w:val="24"/>
          <w:szCs w:val="24"/>
        </w:rPr>
        <w:t>,</w:t>
      </w: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(ФИО гражданина РФ)</w:t>
      </w: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</w:t>
      </w: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755DC" w:rsidRDefault="007755DC" w:rsidP="007755DC">
      <w:pPr>
        <w:spacing w:after="0" w:line="216" w:lineRule="auto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тел.:____________________________________</w:t>
      </w:r>
    </w:p>
    <w:p w:rsidR="007755DC" w:rsidRDefault="007755DC" w:rsidP="007755DC">
      <w:pPr>
        <w:spacing w:after="0"/>
        <w:ind w:left="4536"/>
        <w:contextualSpacing/>
        <w:jc w:val="both"/>
        <w:rPr>
          <w:sz w:val="24"/>
          <w:szCs w:val="24"/>
        </w:rPr>
      </w:pPr>
    </w:p>
    <w:p w:rsidR="007755DC" w:rsidRDefault="007755DC" w:rsidP="007755DC">
      <w:pPr>
        <w:spacing w:after="0"/>
        <w:ind w:left="4536"/>
        <w:contextualSpacing/>
        <w:jc w:val="both"/>
        <w:rPr>
          <w:sz w:val="24"/>
          <w:szCs w:val="24"/>
        </w:rPr>
      </w:pPr>
    </w:p>
    <w:p w:rsidR="007755DC" w:rsidRDefault="007755DC" w:rsidP="007755DC">
      <w:pPr>
        <w:widowControl w:val="0"/>
        <w:suppressAutoHyphens/>
        <w:spacing w:after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Заявление</w:t>
      </w:r>
    </w:p>
    <w:p w:rsidR="007755DC" w:rsidRDefault="007755DC" w:rsidP="007755DC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 принятии на учет в качестве </w:t>
      </w:r>
      <w:proofErr w:type="gramStart"/>
      <w:r>
        <w:rPr>
          <w:sz w:val="24"/>
          <w:szCs w:val="24"/>
        </w:rPr>
        <w:t>нуждающегося</w:t>
      </w:r>
      <w:proofErr w:type="gramEnd"/>
      <w:r>
        <w:rPr>
          <w:sz w:val="24"/>
          <w:szCs w:val="24"/>
        </w:rPr>
        <w:t xml:space="preserve"> в жилых помещениях, предоставляемых по договорам</w:t>
      </w:r>
    </w:p>
    <w:p w:rsidR="007755DC" w:rsidRDefault="007755DC" w:rsidP="007755DC">
      <w:pPr>
        <w:widowControl w:val="0"/>
        <w:suppressAutoHyphens/>
        <w:spacing w:after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>социального найма</w:t>
      </w:r>
    </w:p>
    <w:p w:rsidR="007755DC" w:rsidRDefault="007755DC" w:rsidP="007755DC">
      <w:pPr>
        <w:widowControl w:val="0"/>
        <w:suppressAutoHyphens/>
        <w:spacing w:after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755DC" w:rsidRDefault="007755DC" w:rsidP="007755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ям):</w:t>
      </w:r>
    </w:p>
    <w:p w:rsidR="007755DC" w:rsidRDefault="007755DC" w:rsidP="007755DC">
      <w:pPr>
        <w:pStyle w:val="ConsPlusNonformat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7755DC" w:rsidRDefault="007755DC" w:rsidP="007755DC">
      <w:pPr>
        <w:pStyle w:val="ConsPlusNonformat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55DC" w:rsidRDefault="007755DC" w:rsidP="007755DC">
      <w:pPr>
        <w:pStyle w:val="ConsPlusNonformat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7755DC" w:rsidRDefault="007755DC" w:rsidP="007755DC">
      <w:pPr>
        <w:pStyle w:val="ConsPlusNonformat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7755DC" w:rsidRDefault="007755DC" w:rsidP="007755DC">
      <w:pPr>
        <w:pStyle w:val="ConsPlusNonformat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иное основание, предусмотренное федеральным законом или законом Республики Алтай)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место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состав семьи: _____ человек, из них (указать по родству, возрасту): ___________________ __________________________________________________________________________________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подачи заявления                                                                               подпись заявителя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7755DC" w:rsidRDefault="007755DC" w:rsidP="007755D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подписи членов семьи                                               </w:t>
      </w: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55DC" w:rsidRDefault="007755DC" w:rsidP="007755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7755DC" w:rsidRDefault="007755DC" w:rsidP="007755D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Постановка граждан на учет в качестве</w:t>
      </w:r>
    </w:p>
    <w:p w:rsidR="007755DC" w:rsidRDefault="007755DC" w:rsidP="007755DC">
      <w:pPr>
        <w:widowControl w:val="0"/>
        <w:autoSpaceDE w:val="0"/>
        <w:autoSpaceDN w:val="0"/>
        <w:adjustRightInd w:val="0"/>
        <w:spacing w:after="0"/>
        <w:ind w:left="4536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нуждающихся в жилых помещениях</w:t>
      </w:r>
      <w:r>
        <w:rPr>
          <w:color w:val="000000"/>
          <w:sz w:val="24"/>
          <w:szCs w:val="24"/>
        </w:rPr>
        <w:t>»</w:t>
      </w:r>
      <w:proofErr w:type="gramEnd"/>
    </w:p>
    <w:p w:rsidR="007755DC" w:rsidRDefault="007755DC" w:rsidP="007755DC">
      <w:pPr>
        <w:spacing w:after="0"/>
        <w:jc w:val="right"/>
        <w:rPr>
          <w:sz w:val="24"/>
          <w:szCs w:val="24"/>
        </w:rPr>
      </w:pPr>
    </w:p>
    <w:p w:rsidR="007755DC" w:rsidRDefault="007755DC" w:rsidP="007755DC">
      <w:pPr>
        <w:spacing w:after="0"/>
        <w:jc w:val="right"/>
        <w:rPr>
          <w:sz w:val="24"/>
          <w:szCs w:val="24"/>
        </w:rPr>
      </w:pPr>
    </w:p>
    <w:p w:rsidR="007755DC" w:rsidRDefault="007755DC" w:rsidP="007755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7755DC" w:rsidRDefault="007755DC" w:rsidP="007755DC">
      <w:pPr>
        <w:spacing w:after="0"/>
        <w:jc w:val="center"/>
        <w:rPr>
          <w:sz w:val="24"/>
          <w:szCs w:val="24"/>
        </w:rPr>
      </w:pPr>
    </w:p>
    <w:p w:rsidR="007755DC" w:rsidRDefault="007755DC" w:rsidP="007755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7755DC" w:rsidRDefault="007755DC" w:rsidP="007755DC">
      <w:pPr>
        <w:spacing w:after="0"/>
        <w:jc w:val="center"/>
        <w:rPr>
          <w:sz w:val="24"/>
          <w:szCs w:val="24"/>
        </w:rPr>
      </w:pPr>
    </w:p>
    <w:p w:rsidR="007755DC" w:rsidRDefault="007755DC" w:rsidP="007755DC">
      <w:pPr>
        <w:spacing w:after="0"/>
        <w:jc w:val="center"/>
        <w:rPr>
          <w:sz w:val="24"/>
          <w:szCs w:val="24"/>
        </w:rPr>
      </w:pPr>
    </w:p>
    <w:p w:rsidR="007755DC" w:rsidRDefault="007755DC" w:rsidP="007755D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  «______» _____________20__года.</w:t>
      </w:r>
    </w:p>
    <w:p w:rsidR="007755DC" w:rsidRDefault="007755DC" w:rsidP="007755D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Гражданин  _________________________________________________________________________</w:t>
      </w:r>
    </w:p>
    <w:p w:rsidR="007755DC" w:rsidRDefault="007755DC" w:rsidP="007755DC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______________________________________________________________________________</w:t>
      </w:r>
    </w:p>
    <w:p w:rsidR="007755DC" w:rsidRDefault="007755DC" w:rsidP="007755DC">
      <w:pPr>
        <w:spacing w:after="0"/>
        <w:rPr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DC" w:rsidRDefault="007755DC" w:rsidP="00775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DC" w:rsidRDefault="007755DC" w:rsidP="00775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DC" w:rsidRDefault="007755DC" w:rsidP="00775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7755DC" w:rsidRDefault="007755DC" w:rsidP="00775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DC" w:rsidRDefault="007755DC" w:rsidP="00775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получателя</w:t>
            </w: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  <w:tr w:rsidR="007755DC" w:rsidTr="007755D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C" w:rsidRDefault="007755DC" w:rsidP="007755D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Документы  в  количестве __________ шт. 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Принял (а)  _________________________________________________________________</w:t>
      </w:r>
    </w:p>
    <w:p w:rsidR="007755DC" w:rsidRDefault="007755DC" w:rsidP="007755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7755DC" w:rsidRDefault="007755DC" w:rsidP="007755DC">
      <w:pPr>
        <w:spacing w:after="0"/>
        <w:rPr>
          <w:sz w:val="24"/>
          <w:szCs w:val="24"/>
        </w:rPr>
      </w:pPr>
    </w:p>
    <w:p w:rsidR="007755DC" w:rsidRDefault="007755DC" w:rsidP="00775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Расписку  получил (а)  _______________________________________________________ </w:t>
      </w:r>
    </w:p>
    <w:p w:rsidR="007755DC" w:rsidRDefault="007755DC" w:rsidP="007755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040231" w:rsidRDefault="00040231" w:rsidP="007755DC">
      <w:pPr>
        <w:spacing w:after="0"/>
      </w:pPr>
    </w:p>
    <w:sectPr w:rsidR="00040231" w:rsidSect="00B0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C5B04"/>
    <w:multiLevelType w:val="multilevel"/>
    <w:tmpl w:val="A218E58A"/>
    <w:lvl w:ilvl="0">
      <w:start w:val="3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5DC"/>
    <w:rsid w:val="00040231"/>
    <w:rsid w:val="007755DC"/>
    <w:rsid w:val="00B04F51"/>
    <w:rsid w:val="00E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4F51"/>
  </w:style>
  <w:style w:type="paragraph" w:styleId="1">
    <w:name w:val="heading 1"/>
    <w:basedOn w:val="a0"/>
    <w:next w:val="a0"/>
    <w:link w:val="10"/>
    <w:qFormat/>
    <w:rsid w:val="007755DC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55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55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55D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775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755DC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semiHidden/>
    <w:unhideWhenUsed/>
    <w:rsid w:val="007755DC"/>
    <w:rPr>
      <w:rFonts w:ascii="Times New Roman" w:hAnsi="Times New Roman" w:cs="Times New Roman" w:hint="default"/>
      <w:color w:val="0000FF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7755D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7755DC"/>
    <w:rPr>
      <w:rFonts w:ascii="Times New Roman" w:eastAsia="Times New Roman" w:hAnsi="Times New Roman" w:cs="Times New Roman"/>
      <w:b/>
      <w:sz w:val="28"/>
      <w:szCs w:val="24"/>
    </w:rPr>
  </w:style>
  <w:style w:type="paragraph" w:styleId="a">
    <w:name w:val="List Paragraph"/>
    <w:basedOn w:val="a0"/>
    <w:uiPriority w:val="34"/>
    <w:qFormat/>
    <w:rsid w:val="007755DC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775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5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Абзац списка2"/>
    <w:basedOn w:val="a0"/>
    <w:rsid w:val="007755D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90;&#1072;&#1081;-&#1075;&#1086;&#1089;&#1091;&#1089;&#1083;&#1091;&#1075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-alta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76;&#1084;&#1080;&#1085;&#1080;&#1089;&#1090;&#1088;&#1072;&#1090;&#1080;&#1074;&#1085;&#1099;&#1077;%20&#1088;&#1077;&#1075;&#1083;&#1072;&#1084;&#1077;&#1085;&#1090;&#1099;\&#1040;&#1056;_&#1085;&#1091;&#1078;&#1076;&#1072;&#1102;&#1097;&#1080;&#1077;&#1089;&#1103;_v3.doc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ref=4F52C437239F49A15EEC95B11427DD3899C211B8D5F9E40FCED5CDD7E282098ADED9BE57C7E2E6D416EDI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8871</Words>
  <Characters>50570</Characters>
  <Application>Microsoft Office Word</Application>
  <DocSecurity>0</DocSecurity>
  <Lines>421</Lines>
  <Paragraphs>118</Paragraphs>
  <ScaleCrop>false</ScaleCrop>
  <Company>Reanimator Extreme Edition</Company>
  <LinksUpToDate>false</LinksUpToDate>
  <CharactersWithSpaces>59323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2014-11-12T03:13:00Z</cp:lastPrinted>
  <dcterms:created xsi:type="dcterms:W3CDTF">2014-10-31T02:53:00Z</dcterms:created>
  <dcterms:modified xsi:type="dcterms:W3CDTF">2014-11-12T03:14:00Z</dcterms:modified>
</cp:coreProperties>
</file>