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1C" w:rsidRPr="00285B15" w:rsidRDefault="00C54A1C" w:rsidP="00285B15">
      <w:pPr>
        <w:shd w:val="clear" w:color="auto" w:fill="FFFFFF" w:themeFill="background1"/>
        <w:spacing w:after="195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</w:pPr>
      <w:bookmarkStart w:id="0" w:name="_GoBack"/>
      <w:bookmarkEnd w:id="0"/>
      <w:r w:rsidRPr="00285B15">
        <w:rPr>
          <w:rFonts w:ascii="Times New Roman" w:eastAsia="Times New Roman" w:hAnsi="Times New Roman" w:cs="Times New Roman"/>
          <w:b/>
          <w:i/>
          <w:iCs/>
          <w:color w:val="000000"/>
          <w:kern w:val="36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C54A1C" w:rsidRPr="00285B15" w:rsidRDefault="00C54A1C" w:rsidP="00285B1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индикаторов риска нарушения обязательных требований:</w:t>
      </w:r>
    </w:p>
    <w:p w:rsidR="00C54A1C" w:rsidRPr="00285B15" w:rsidRDefault="00C54A1C" w:rsidP="00285B1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оценки риска причинения вреда (ущерба) охраняемым законом ценностям устанавливаются индикаторы риска нарушения обязательных требований:</w:t>
      </w:r>
    </w:p>
    <w:p w:rsidR="00C54A1C" w:rsidRPr="00285B15" w:rsidRDefault="00C54A1C" w:rsidP="00285B1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1)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</w:p>
    <w:p w:rsidR="00C54A1C" w:rsidRPr="00285B15" w:rsidRDefault="00C54A1C" w:rsidP="00285B1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2)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недвижимости;</w:t>
      </w:r>
    </w:p>
    <w:p w:rsidR="00C54A1C" w:rsidRPr="00285B15" w:rsidRDefault="00C54A1C" w:rsidP="00285B1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C54A1C" w:rsidRPr="00285B15" w:rsidRDefault="00C54A1C" w:rsidP="00285B1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длительное </w:t>
      </w:r>
      <w:proofErr w:type="spellStart"/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неосвоение</w:t>
      </w:r>
      <w:proofErr w:type="spellEnd"/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предоставления);</w:t>
      </w:r>
      <w:proofErr w:type="gramEnd"/>
    </w:p>
    <w:p w:rsidR="00C54A1C" w:rsidRPr="00285B15" w:rsidRDefault="00C54A1C" w:rsidP="00285B15">
      <w:pPr>
        <w:shd w:val="clear" w:color="auto" w:fill="FFFFFF" w:themeFill="background1"/>
        <w:spacing w:after="75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B15">
        <w:rPr>
          <w:rFonts w:ascii="Times New Roman" w:eastAsia="Times New Roman" w:hAnsi="Times New Roman" w:cs="Times New Roman"/>
          <w:color w:val="000000"/>
          <w:sz w:val="28"/>
          <w:szCs w:val="28"/>
        </w:rPr>
        <w:t>5) отсутствие в Едином государственном реестре недвижимости сведений о зарегистрированных правах на используемый юридическим лицом, индивидуальным предпринимателем, гражданином объект земельных отношений.</w:t>
      </w:r>
    </w:p>
    <w:p w:rsidR="009C237F" w:rsidRPr="00285B15" w:rsidRDefault="009C237F" w:rsidP="00285B1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9C237F" w:rsidRPr="00285B15" w:rsidSect="009C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1C"/>
    <w:rsid w:val="000242E7"/>
    <w:rsid w:val="000B1F12"/>
    <w:rsid w:val="000D73F0"/>
    <w:rsid w:val="000F5BEA"/>
    <w:rsid w:val="00115D75"/>
    <w:rsid w:val="00120115"/>
    <w:rsid w:val="001C1B9C"/>
    <w:rsid w:val="001E77CE"/>
    <w:rsid w:val="002159F7"/>
    <w:rsid w:val="0028123C"/>
    <w:rsid w:val="00285B15"/>
    <w:rsid w:val="002A64D9"/>
    <w:rsid w:val="00317D03"/>
    <w:rsid w:val="00474188"/>
    <w:rsid w:val="005736B2"/>
    <w:rsid w:val="005E5D02"/>
    <w:rsid w:val="0064315C"/>
    <w:rsid w:val="006A461B"/>
    <w:rsid w:val="006B26B7"/>
    <w:rsid w:val="007164D3"/>
    <w:rsid w:val="00735A5C"/>
    <w:rsid w:val="007B120E"/>
    <w:rsid w:val="008C3839"/>
    <w:rsid w:val="008E69E2"/>
    <w:rsid w:val="009374DB"/>
    <w:rsid w:val="00942A22"/>
    <w:rsid w:val="009B45BE"/>
    <w:rsid w:val="009C237F"/>
    <w:rsid w:val="00A07BB3"/>
    <w:rsid w:val="00A147B3"/>
    <w:rsid w:val="00AF755F"/>
    <w:rsid w:val="00B203F4"/>
    <w:rsid w:val="00B34AB1"/>
    <w:rsid w:val="00C45E92"/>
    <w:rsid w:val="00C54A1C"/>
    <w:rsid w:val="00D3591B"/>
    <w:rsid w:val="00DD2077"/>
    <w:rsid w:val="00E06B20"/>
    <w:rsid w:val="00EF37C9"/>
    <w:rsid w:val="00F33D41"/>
    <w:rsid w:val="00FA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A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A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54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habar</cp:lastModifiedBy>
  <cp:revision>2</cp:revision>
  <dcterms:created xsi:type="dcterms:W3CDTF">2022-06-09T05:53:00Z</dcterms:created>
  <dcterms:modified xsi:type="dcterms:W3CDTF">2022-06-09T05:53:00Z</dcterms:modified>
</cp:coreProperties>
</file>