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10" w:line="154" w:lineRule="exact"/>
        <w:ind w:left="68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внесении измененийи дополнений в бюджет муниципального образования "Онгудайский район" на 2022 год и на плановый период 2023 и 2024 годов" ( в редакции решения №33-3 от20.04.2022г)</w:t>
      </w:r>
    </w:p>
    <w:p>
      <w:pPr>
        <w:pStyle w:val="Style13"/>
        <w:widowControl w:val="0"/>
        <w:keepNext/>
        <w:keepLines/>
        <w:shd w:val="clear" w:color="auto" w:fill="auto"/>
        <w:bidi w:val="0"/>
        <w:spacing w:before="0" w:after="0" w:line="216" w:lineRule="exact"/>
        <w:ind w:left="2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 бюжетных ассигнований по целевым статьям (муниципальным программам и непрограммным направлениям</w:t>
        <w:br/>
        <w:t>деятельности), группам видов расходов классификации расходов муниципального образования "Онгудайский район" на</w:t>
      </w:r>
      <w:bookmarkEnd w:id="0"/>
    </w:p>
    <w:p>
      <w:pPr>
        <w:pStyle w:val="Style13"/>
        <w:widowControl w:val="0"/>
        <w:keepNext/>
        <w:keepLines/>
        <w:shd w:val="clear" w:color="auto" w:fill="auto"/>
        <w:bidi w:val="0"/>
        <w:spacing w:before="0" w:after="0" w:line="216" w:lineRule="exact"/>
        <w:ind w:left="20" w:right="0" w:firstLine="0"/>
        <w:sectPr>
          <w:head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475" w:left="1519" w:right="329" w:bottom="374" w:header="0" w:footer="3" w:gutter="0"/>
          <w:rtlGutter w:val="0"/>
          <w:cols w:space="720"/>
          <w:pgNumType w:start="3"/>
          <w:noEndnote/>
          <w:docGrid w:linePitch="360"/>
        </w:sectPr>
      </w:pPr>
      <w:r>
        <w:pict>
          <v:shape id="_x0000_s1027" type="#_x0000_t202" style="position:absolute;margin-left:460.3pt;margin-top:11.6pt;width:41.5pt;height:10.6pt;z-index:-12582937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30" w:lineRule="exact"/>
                    <w:ind w:left="0" w:right="0" w:firstLine="0"/>
                  </w:pPr>
                  <w:r>
                    <w:rPr>
                      <w:rStyle w:val="CharStyle5"/>
                    </w:rPr>
                    <w:t>(тыс.рублей)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margin-left:-5.5pt;margin-top:19.45pt;width:508.1pt;height:5.e-002pt;z-index:-125829375;mso-wrap-distance-left:5.pt;mso-wrap-distance-right:5.pt;mso-wrap-distance-bottom:19.9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5266"/>
                    <w:gridCol w:w="974"/>
                    <w:gridCol w:w="638"/>
                    <w:gridCol w:w="1114"/>
                    <w:gridCol w:w="1114"/>
                    <w:gridCol w:w="1056"/>
                  </w:tblGrid>
                  <w:tr>
                    <w:trPr>
                      <w:trHeight w:val="360" w:hRule="exact"/>
                    </w:trPr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Наименование</w:t>
                        </w:r>
                      </w:p>
                    </w:tc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2" w:lineRule="exact"/>
                          <w:ind w:left="0" w:right="260" w:firstLine="0"/>
                        </w:pPr>
                        <w:r>
                          <w:rPr>
                            <w:rStyle w:val="CharStyle8"/>
                          </w:rPr>
                          <w:t>Коды бюджетной классификации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Изменения +,-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Уточненный план 2023г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2024г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6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Целевая</w:t>
                        </w:r>
                      </w:p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6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статья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6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Вид</w:t>
                        </w:r>
                      </w:p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расхода</w:t>
                        </w:r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  <w:righ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0100000000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-2,3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18511,3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18605,9</w:t>
                        </w:r>
                      </w:p>
                    </w:tc>
                  </w:tr>
                  <w:tr>
                    <w:trPr>
                      <w:trHeight w:val="49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Подпрограмма "Развитие конкурентоспособной экономики" муницпального образования "Онгудайский район" муниципальной программы "Развитие экономического потенциала и предпринимательства МО "Онгудайский район"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0110000000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0,1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1482,9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1577,6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Основное мероприятие Развитие агропромышленного комплекса территории муниципального образования "Онгудайский район"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0110100000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592,1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592,1</w:t>
                        </w:r>
                      </w:p>
                    </w:tc>
                  </w:tr>
                  <w:tr>
                    <w:trPr>
                      <w:trHeight w:val="83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содержания мест утилизации биологических отходов (скотомогильников, биотермических ям)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0110140100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236,9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236,9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Закупка товаров, работ и услуг для обеспечения государственных (муниципальных ) нужд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0110140100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200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236,9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236,9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Субвенции на осуществление государственных полномочий Республики Алтай в сфере обращения с безнадзорными собаками и кошками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0110140300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355,2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355,2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Закупка товаров, работ и услуг для обеспечения государственных (муниципальных ) нужд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0110140300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200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355,2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355,2</w:t>
                        </w:r>
                      </w:p>
                    </w:tc>
                  </w:tr>
                  <w:tr>
                    <w:trPr>
                      <w:trHeight w:val="17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Основное мероприятие Устойчивое развитие сельских территорий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0110200000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0,1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890,8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985,5</w:t>
                        </w:r>
                      </w:p>
                    </w:tc>
                  </w:tr>
                  <w:tr>
                    <w:trPr>
                      <w:trHeight w:val="49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Обеспечение комплексного развития сельских территорий (субсидии на улучшение жилищных условий граждан, проживающих в сельской местности)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lang w:val="en-US" w:eastAsia="en-US" w:bidi="en-US"/>
                          </w:rPr>
                          <w:t>01102L5761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0,1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890,8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985,5</w:t>
                        </w:r>
                      </w:p>
                    </w:tc>
                  </w:tr>
                  <w:tr>
                    <w:trPr>
                      <w:trHeight w:val="17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lang w:val="en-US" w:eastAsia="en-US" w:bidi="en-US"/>
                          </w:rPr>
                          <w:t>01102L5761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300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0,1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890,8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985,5</w:t>
                        </w:r>
                      </w:p>
                    </w:tc>
                  </w:tr>
                  <w:tr>
                    <w:trPr>
                      <w:trHeight w:val="50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Подпрограмма "Создание условий для развития инвестиционного, инновационного, информационного и имиджевого потенциала"муниципальной программы "Развитие экономического потенциала и предпринимательства МО "Онгудайский район"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0120000000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-2,4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62,0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62,0</w:t>
                        </w:r>
                      </w:p>
                    </w:tc>
                  </w:tr>
                  <w:tr>
                    <w:trPr>
                      <w:trHeight w:val="49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Основное мероприятие Внедрение стандарта деятельности органов местного самоуправления по обеспечению благоприятного инвестиционного климата в муниципальном образовании "Онгудайский район"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0120100000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-2,4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62,0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62,0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Субвенции на осуществление государственных полномочий по лицензированию розничной продажи алкогольной продукции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0120142900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-2,4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62,0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62,0</w:t>
                        </w:r>
                      </w:p>
                    </w:tc>
                  </w:tr>
                  <w:tr>
                    <w:trPr>
                      <w:trHeight w:val="49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0120142900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62,0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62,0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0120142900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200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-2,4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0,0</w:t>
                        </w:r>
                      </w:p>
                    </w:tc>
                  </w:tr>
                  <w:tr>
                    <w:trPr>
                      <w:trHeight w:val="49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Подпрограмма "Развитие малого и среднего предпринимательства" муниципальной программы "Развитие экономического потенциала и предпринимательства МО "Онгудайский район"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0130000000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450,0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450,0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450,0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Основное мероприятие Поддержка малого и среднего предпринимательства на территории МО "Онгудайский район"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0130100000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450,0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450,0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450,0</w:t>
                        </w:r>
                      </w:p>
                    </w:tc>
                  </w:tr>
                  <w:tr>
                    <w:trPr>
                      <w:trHeight w:val="79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Предоставление субсидии за счет средств бюджета муниципального района на финансовое обеспечение (возмещение) затрат Микрокредитной компании «Фонд поддержки субъектов малого и среднего предпринимательства муниципального образования «Онгудайский район»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0130101001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350,0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350,0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350,0</w:t>
                        </w:r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0130101001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800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350,0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350,0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350,0</w:t>
                        </w:r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Оказание информационно-консультативной поддержки предпринимательства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0130102007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100,0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100,0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100,0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0130102007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200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100,0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100,0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100,0</w:t>
                        </w:r>
                      </w:p>
                    </w:tc>
                  </w:tr>
                  <w:tr>
                    <w:trPr>
                      <w:trHeight w:val="49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8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Подпрограмма "Развитие средств массовой информации"муниципальной программы "Развитие экономического потенциала и предпринимательства МО "Онгудайский район"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0140000000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1902,0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1902,0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Основное мероприятие Обеспечение доступности информации для населения на территории МО "Онгудайский район"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0140100000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1902,0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1902,0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8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Расходы на фонд оплаты труда муниципальных учреждений в муниципальном образовании "Онгудайский район"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014018100Ф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1902,0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1902,0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014018100Ф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600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1902,0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1902,0</w:t>
                        </w:r>
                      </w:p>
                    </w:tc>
                  </w:tr>
                  <w:tr>
                    <w:trPr>
                      <w:trHeight w:val="49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Подпрограмма «Обеспечение условий реализации муниципальной программы "Развитие экономического потенциала и предпринимательства муниципального образования "Онгудайский район"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0150000000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-450,0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14614,4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14614,4</w:t>
                        </w:r>
                      </w:p>
                    </w:tc>
                  </w:tr>
                  <w:tr>
                    <w:trPr>
                      <w:trHeight w:val="50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Создание условий для реализации муниципальной программы "Развитие экономического потенциала и предпринимательства муниципального образования "Онгудайский район"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015А000000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-450,0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14614,4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14614,4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8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Финансовое обеспечение выполнения функций органов местного самоуправления, осуществляющих централизованное обслуживание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015А000001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-450,0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14614,4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14614,4</w:t>
                        </w:r>
                      </w:p>
                    </w:tc>
                  </w:tr>
                  <w:tr>
                    <w:trPr>
                      <w:trHeight w:val="50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015А000001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14474,7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14474,7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Закупка товаров, работ и услуг для обеспечения государственных (муниципальных ) нужд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015А000001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200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-450,0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139,7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139,7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8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Муниципальная программа" Социальное развитие муниципального образования "Онгудайский район"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0200000000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4,9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54714,4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54717,9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8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Подпрограмма "Развитие культуры" муниципальной программы " Социальное развитие муниципального образования «Онгудайский район»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0210000000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4,9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43627,2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43627,2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8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Основное мероприятие Развитие культурно-досуговой деятельности в муниципальном образовании "Онгудайский район"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0210100000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4,9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28203,9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28203,9</w:t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8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Расходы на фонд оплаты труда муниципальных учреждений в муниципальном образовании "Онгудайский район"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021018100Ф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27034,9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27034,9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плановый период 2023 и 2024 годов</w:t>
      </w:r>
      <w:bookmarkEnd w:id="1"/>
    </w:p>
    <w:tbl>
      <w:tblPr>
        <w:tblOverlap w:val="never"/>
        <w:tblLayout w:type="fixed"/>
        <w:jc w:val="center"/>
      </w:tblPr>
      <w:tblGrid>
        <w:gridCol w:w="5266"/>
        <w:gridCol w:w="974"/>
        <w:gridCol w:w="638"/>
        <w:gridCol w:w="1114"/>
        <w:gridCol w:w="1114"/>
        <w:gridCol w:w="1056"/>
      </w:tblGrid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021018100Ф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27034,9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27034,9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Cубсидии на обеспечение развития и укрепления материально-технической базы домов культуры в населенных пунктах с числом жителей до 50 тыс.чел.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02101L4670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1169,0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1169,0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02101L4670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1169,0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1169,0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Основное направление Архивное дело в рамках подпрограммы "Развитие культуры" муниципальной программы МО "Онгудайский район" "Социальное развитие"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828,9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828,9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Субвенции на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828,9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828,9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807,4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807,4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21,5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Основное мероприятие Развитие библиотечного обслуживания в муниципальном образовании"Онгудайский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0210600000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14594,4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14594,4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021068100Ф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14483,9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14483,9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021068100Ф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14483,9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14483,9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02106L5192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110,5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110,5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02106L5192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110,5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110,5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Подпрограмма "Развитие систем социальной поддержки населения "муниципальной программы"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1232,4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1232,4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Основное мероприятие Социальная защита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182,4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182,4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Провдение мероприятий в рамках социальной защиты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0220102003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88,0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0220102003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88,0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0220143400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94,4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94,4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0220143400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94,4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94,4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Основное мероприятие Оказание дополнительных мер социальной поддержки отдельным категориям граждан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1050,0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1050,0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Доплата к пенсии отдельным категориям граждан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0220202006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1050,0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1050,0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0220202006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1050,0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1050,0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Подпрограмма "Развитие спорта и молодежной политики"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958,3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961,9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Основное мероприятие Реализация молодежной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596,4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600,0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Реализация мероприятий по обеспечению жильем молодых семей (субсидии)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02401L4970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596,4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600,0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02401L4970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596,4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600,0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Основное мероприятие Развитие физической культуры, спорта и формирование здорового образа жизни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0240200000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361,9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361,9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Проведение мероприятий в рамках основного мероприятия "Развитие физической культуры, спорта и формирование здорового образа жизни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0240200046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361,9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361,9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0240200046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0240200046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311,9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311,9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Подпрограмма «Обеспечение условий для реализации муниципальной программымуниципальной программы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0250000000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8896,5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8896,4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Создание условий для реализации 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025А000000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1734,5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1734,5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1734,5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1734,5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1734,5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1734,5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Материально-техническое обеспечение МКУ ""По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025Ц100000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7162,0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7161,9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025Ц100001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6896,6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6896,5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025Ц100001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5237,3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5237,3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Закупка товаров, работ и услуг для обеспечения государственный, (муниципальных 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025Ц100001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1644,7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1644,7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Инв</w:t>
            </w:r>
            <w:r>
              <w:rPr>
                <w:rStyle w:val="CharStyle15"/>
              </w:rPr>
              <w:t>1</w:t>
            </w:r>
            <w:r>
              <w:rPr>
                <w:rStyle w:val="CharStyle9"/>
              </w:rPr>
              <w:t>е бюджетнвщ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025Ц100001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14,5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Расходы на оплату коммунальных услуг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025Ц10000У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265,4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265,4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Закупка товаров, работ и услуг для обеспечения государственный,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025Ц10000У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265,4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265,4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32259,5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32259,1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Подпрограмма "Повышение эффективности бюджетнвк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26459,0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26458,6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26459,0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26458,6</w:t>
            </w:r>
          </w:p>
        </w:tc>
      </w:tr>
    </w:tbl>
    <w:p>
      <w:pPr>
        <w:framePr w:w="1016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266"/>
        <w:gridCol w:w="974"/>
        <w:gridCol w:w="638"/>
        <w:gridCol w:w="1114"/>
        <w:gridCol w:w="1114"/>
        <w:gridCol w:w="1056"/>
      </w:tblGrid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Обслуживание государственного (муниципального) долга в рамках Основного мероприятия "Обеспечение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0310103001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0310103001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20,0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Дотация на выравнивание уровня бюджетной обеспеченности поселений, выделяемая бюджетом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0310103002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26090,4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26090,4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0310103002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26090,4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26090,4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Субвенции на осуществление государственных полномочий Республики Алтай в области законодательства об административных правонарушениях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0310145300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58,9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58,9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0310145300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58,9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58,9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0310145400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285,9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285,9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0310145400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285,9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285,9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0310151200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3,4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0310151200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3,4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Подпрограмма «Создание условий реализации муниципальной программы муниципального образования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0320000000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5800,5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5800,5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9"/>
              </w:rPr>
              <w:t>Создание условий для реализации 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032А00000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5800,5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5800,5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032А00001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5800,5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5800,5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032А00001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5057,4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5057,4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032А00001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738,2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738,2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032А00001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36083,4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35630,9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Подпрограмма " Обеспечение безопасности населения 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1844,5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1844,5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Основное мероприятие: Комплексные меры по противодействию терроризму и незаконному обороту и потреблению наркотических средств, психотропных веществ и их прекурсоров в муниципальном образовании "Онгудайский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30,0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Выплата вознаграждения за добровольную сдачу незаконно хранящегося оружия, боеприпасов, взрывчатых веществ и взрывчатых устройств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04101S2400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04101S2400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30,0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Основное мероприятие"Профилактика правонарушений и обеспечение безопасности и правопорядка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242,8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242,8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Информационно-пропагандистское сопровождение деятельности в сфере обеспечения общественной безопасности и профилактики правонарушений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0410200040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195,6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195,6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0410200040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195,6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195,6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04102S2330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47,2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47,2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04102S2330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47,2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47,2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Основное мероприятие «Защита от жестокого обращения и профилактика насилия детей»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0410300000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1260,7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1260,7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1260,7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1260,7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1168,5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1168,5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92,2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92,2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Основное мероприятие Повышение уровня готовности аварийно-спасательной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0410800000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311,0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311,0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Повышение уровня готовности аварийно-спасательной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0410800019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311,0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311,0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0410800019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311,0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311,0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9"/>
              </w:rPr>
              <w:t>Подпрограмма " Развитие жилищно-коммунального комплекса"муниципальной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1883,6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1285,1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Основное мероприятие Повышение эффективности использования муниципального жилого фонда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0,2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9"/>
              </w:rPr>
              <w:t>Субвенция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0420141100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0,2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0420141100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Основное мероприятие "Организация теплоснабжения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1083,4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484,9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0420241900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466,9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484,9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0420241900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466,9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484,9</w:t>
            </w:r>
          </w:p>
        </w:tc>
      </w:tr>
    </w:tbl>
    <w:p>
      <w:pPr>
        <w:framePr w:w="1016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266"/>
        <w:gridCol w:w="974"/>
        <w:gridCol w:w="638"/>
        <w:gridCol w:w="1114"/>
        <w:gridCol w:w="1114"/>
        <w:gridCol w:w="1056"/>
      </w:tblGrid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Субсидии на осуществление энергосберегающих технических мероприятий на системах теплоснабжения и водоотведения и модернизацииоборудования на объектах, участвующих в предоставл.коммун.услуг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616,5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616,5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Основное мероприятие: Обеспечение населения муниципального образования "Онгудайским район" качественной питьевой водой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0420400000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800,0</w:t>
            </w:r>
          </w:p>
        </w:tc>
      </w:tr>
      <w:tr>
        <w:trPr>
          <w:trHeight w:val="5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Программа производственного контроля за соблюдением санитарных правил и выполнением санитарно-противоэпидемических и профилактических мероприятий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0420404005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800,0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0420404005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800,0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Подпрограмма "Развитие транспортной инфраструктуры"муниципальной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14889,7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14799,4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Основное мероприятие Развитие транспортной инфраструктуры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0430100000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14889,7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14799,4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"Дорожный фонд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14889,7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14799,4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14889,7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14799,4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Подпрограмма «Создание условий реализациимуниципальной программы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0460000000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17465,6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17701,9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: Материально-техническое обеспечение МКУ ГОЧС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046Ц100000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3278,6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3278,6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046Ц100001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3278,6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3278,6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046Ц100001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3278,6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3278,6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Материально-техническое обеспечение МКУ "Онгудайводснаб"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046Ц200000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14187,0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14423,3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046Ц2000Д1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7007,7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7244,0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046Ц2000Д1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4992,6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4992,6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046Ц2000Д1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1779,3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2015,5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046Ц2000Д1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235,9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235,9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Расходы на оплату коммунальных услуг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046Ц2000ДУ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7179,3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7179,3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046Ц2000ДУ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7179,3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7179,3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Муниципальная программа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0600000000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5502,5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5502,5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Подпрограмма «Обеспечение условий реализации 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0630000000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5502,5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5502,5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Основное мероприятие Материально-техническое обеспечение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063Ц100000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5502,5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5502,5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063Ц100001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5502,5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5502,5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063Ц100001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5502,5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5502,5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267968,0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399286,2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222670,4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355618,4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216500,0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352098,4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071018100Ф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65327,7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65327,7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071018100Ф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65327,7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65327,7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21550,7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21550,7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21550,7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21550,7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Организация питания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0710181003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3940,0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3940,0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0710181003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3940,0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3940,0</w:t>
            </w:r>
          </w:p>
        </w:tc>
      </w:tr>
      <w:tr>
        <w:trPr>
          <w:trHeight w:val="10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84246,9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218770,4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84246,9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218770,4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Выплата ежемесячной надбавки к заработной плате педагогическим работникам, отнесенным к категории молодых специалистов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1976,0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1976,0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1976,0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1976,0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Субсидии на софинансирование мероприятий, направленных на обеспечение горячим питанием учащихся 5 - 11 классов муниципальные общеобразовательных организаций в Республике Алтай из малообеспеченных семей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07101S4600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3148,0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3148,0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07101S4600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3148,0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3148,0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Субвенции на выплату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4676,9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4676,9</w:t>
            </w:r>
          </w:p>
        </w:tc>
      </w:tr>
    </w:tbl>
    <w:p>
      <w:pPr>
        <w:framePr w:w="1016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266"/>
        <w:gridCol w:w="974"/>
        <w:gridCol w:w="638"/>
        <w:gridCol w:w="1114"/>
        <w:gridCol w:w="1114"/>
        <w:gridCol w:w="1056"/>
      </w:tblGrid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14,0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4662,9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4662,9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07101L3042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11901,9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12228,8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Предоставление субсидий бюджетным, автономным учреждениям и инвш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07101L3042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11901,9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12228,8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(муниципальные общеобразовательные организации)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0710153032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19732,0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20479,9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0710153032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19732,0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20479,9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Основное мероприятие «Реализация регионального проекта «Успех каждого ребенка»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071E200000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6170,4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3520,0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071E250972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6170,4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3520,0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071E250972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6170,4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3520,0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Подпрограмма "Развитие системы дополнительного образования детей"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32930,5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28174,6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Основное мероприятие Развитие дополнительного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31429,8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26673,9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30537,6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26266,9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30537,6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26266,9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072018100У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892,2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407,0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072018100У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892,2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407,0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Основное мероприятие «Организация отдыха, оздоровленияи занятости детей»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1500,7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1500,7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Субвенции на реализацию государственных полномочий Республики Алтай, связанные с организацией и обеспечением отдыха и оздоровления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1500,7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1500,7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165,2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165,2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1335,5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1335,5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Подпрограмма «Обеспечение условий для реализации муниципальной программымуниципальной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12367,1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15493,3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Создание условий для реализации 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073А000000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3901,2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3901,2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073А000001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3901,2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3901,2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073А000001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3901,2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3901,2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Материально-техническое обеспечение МКУ "«Центр по обслуживанию деятельности Отдела образования МО «Онгудайский район» и подведомственных ему учреждений»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073Ц100000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8465,9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11592,1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6244,3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5498,7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5498,7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5498,7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Закупка товвров, работ иуслуг для обеспечеиия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745,6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деятельности Отдела образования МО «Онгудайский район» и подведомственных ему учреждений»за счет 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073Ц144300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2221,6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6093,4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073Ц144300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2221,6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6093,4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6524,7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6524,7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Резервные фонды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990000Ш000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2500,0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2500,0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2500,0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Создание условий для обеспечения функций органов местного самоуправления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990А000000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4024,7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4024,7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Высшее должностное лицо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990А000002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1980,1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1980,1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990А000002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1980,1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1980,1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Председатель представительного органа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990А000003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1185,1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1185,1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990А000003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1185,1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1185,1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Обеспечение деятельности органов местного самоуправления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990А000001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859,5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859,5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990А000001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859,5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859,5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Условно-утверждаемые расходы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9999999999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7016,1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14116,5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428579,9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566643,8</w:t>
            </w:r>
          </w:p>
        </w:tc>
      </w:tr>
    </w:tbl>
    <w:p>
      <w:pPr>
        <w:framePr w:w="1016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headerReference w:type="default" r:id="rId6"/>
      <w:pgSz w:w="11900" w:h="16840"/>
      <w:pgMar w:top="146" w:left="1108" w:right="630" w:bottom="175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9.1pt;margin-top:16.1pt;width:47.3pt;height:6.25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"/>
                  </w:rPr>
                  <w:t>Приложение 13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6) Exact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5">
    <w:name w:val="Основной текст (6) Exact"/>
    <w:basedOn w:val="CharStyle4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7">
    <w:name w:val="Основной текст (2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8">
    <w:name w:val="Основной текст (2) + 6,5 pt"/>
    <w:basedOn w:val="CharStyle7"/>
    <w:rPr>
      <w:lang w:val="ru-RU" w:eastAsia="ru-RU" w:bidi="ru-RU"/>
      <w:sz w:val="13"/>
      <w:szCs w:val="13"/>
      <w:w w:val="100"/>
      <w:spacing w:val="0"/>
      <w:color w:val="000000"/>
      <w:position w:val="0"/>
    </w:rPr>
  </w:style>
  <w:style w:type="character" w:customStyle="1" w:styleId="CharStyle9">
    <w:name w:val="Основной текст (2)"/>
    <w:basedOn w:val="CharStyle7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1">
    <w:name w:val="Колонтитул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12">
    <w:name w:val="Колонтитул + Century Schoolbook"/>
    <w:basedOn w:val="CharStyle11"/>
    <w:rPr>
      <w:lang w:val="ru-RU" w:eastAsia="ru-RU" w:bidi="ru-RU"/>
      <w:rFonts w:ascii="Century Schoolbook" w:eastAsia="Century Schoolbook" w:hAnsi="Century Schoolbook" w:cs="Century Schoolbook"/>
      <w:w w:val="100"/>
      <w:spacing w:val="0"/>
      <w:color w:val="000000"/>
      <w:position w:val="0"/>
    </w:rPr>
  </w:style>
  <w:style w:type="character" w:customStyle="1" w:styleId="CharStyle14">
    <w:name w:val="Заголовок №1_"/>
    <w:basedOn w:val="DefaultParagraphFont"/>
    <w:link w:val="Style13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5">
    <w:name w:val="Основной текст (2) + Georgia,5 pt"/>
    <w:basedOn w:val="CharStyle7"/>
    <w:rPr>
      <w:lang w:val="ru-RU" w:eastAsia="ru-RU" w:bidi="ru-RU"/>
      <w:sz w:val="10"/>
      <w:szCs w:val="10"/>
      <w:rFonts w:ascii="Georgia" w:eastAsia="Georgia" w:hAnsi="Georgia" w:cs="Georgia"/>
      <w:w w:val="100"/>
      <w:spacing w:val="0"/>
      <w:color w:val="000000"/>
      <w:position w:val="0"/>
    </w:rPr>
  </w:style>
  <w:style w:type="paragraph" w:customStyle="1" w:styleId="Style3">
    <w:name w:val="Основной текст (6)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6">
    <w:name w:val="Основной текст (2)"/>
    <w:basedOn w:val="Normal"/>
    <w:link w:val="CharStyle7"/>
    <w:pPr>
      <w:widowControl w:val="0"/>
      <w:shd w:val="clear" w:color="auto" w:fill="FFFFFF"/>
      <w:jc w:val="right"/>
      <w:spacing w:after="300" w:line="163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10">
    <w:name w:val="Колонтитул"/>
    <w:basedOn w:val="Normal"/>
    <w:link w:val="CharStyle1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13">
    <w:name w:val="Заголовок №1"/>
    <w:basedOn w:val="Normal"/>
    <w:link w:val="CharStyle14"/>
    <w:pPr>
      <w:widowControl w:val="0"/>
      <w:shd w:val="clear" w:color="auto" w:fill="FFFFFF"/>
      <w:jc w:val="center"/>
      <w:outlineLvl w:val="0"/>
      <w:spacing w:before="300" w:line="206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MSI</dc:creator>
  <cp:keywords/>
</cp:coreProperties>
</file>