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8" w:rsidRPr="00300FF4" w:rsidRDefault="00DA29CD">
      <w:pPr>
        <w:pStyle w:val="20"/>
        <w:shd w:val="clear" w:color="auto" w:fill="auto"/>
        <w:spacing w:after="0" w:line="130" w:lineRule="exact"/>
        <w:ind w:left="7900"/>
        <w:rPr>
          <w:lang w:val="en-US"/>
        </w:rPr>
      </w:pPr>
      <w:r>
        <w:t>Приложением</w:t>
      </w:r>
      <w:r w:rsidR="00300FF4">
        <w:rPr>
          <w:lang w:val="en-US"/>
        </w:rPr>
        <w:t>16</w:t>
      </w:r>
    </w:p>
    <w:p w:rsidR="00A320D8" w:rsidRDefault="00DA29CD">
      <w:pPr>
        <w:pStyle w:val="20"/>
        <w:shd w:val="clear" w:color="auto" w:fill="auto"/>
        <w:spacing w:after="134" w:line="130" w:lineRule="exact"/>
        <w:ind w:left="7900"/>
      </w:pPr>
      <w: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(в редакции решения№ от . .2022г)</w:t>
      </w:r>
      <w:bookmarkStart w:id="0" w:name="_GoBack"/>
      <w:bookmarkEnd w:id="0"/>
    </w:p>
    <w:p w:rsidR="00A320D8" w:rsidRDefault="00DA29CD">
      <w:pPr>
        <w:pStyle w:val="30"/>
        <w:shd w:val="clear" w:color="auto" w:fill="auto"/>
        <w:spacing w:before="0"/>
      </w:pPr>
      <w:r>
        <w:t xml:space="preserve">Распределение бюджетных ассигнований на осуществление </w:t>
      </w:r>
      <w:r>
        <w:t>бюджетных инвестиций в объекты капитального строительства муниципальной</w:t>
      </w:r>
      <w:r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</w:r>
      <w:r>
        <w:br/>
        <w:t>республиканского бюджета Республики Алтай (за исключ</w:t>
      </w:r>
      <w:r>
        <w:t>ением строительства и реконструкции автомобильных дорог общего пользования</w:t>
      </w:r>
      <w:r>
        <w:br/>
        <w:t>местного значения и искусственных сооружений на них за счет Дорожного фонда муниципального образования "Онгудайский район" ) на 2022</w:t>
      </w:r>
    </w:p>
    <w:p w:rsidR="00A320D8" w:rsidRDefault="00DA29CD">
      <w:pPr>
        <w:pStyle w:val="30"/>
        <w:shd w:val="clear" w:color="auto" w:fill="auto"/>
        <w:spacing w:before="0"/>
      </w:pPr>
      <w:r>
        <w:t>год</w:t>
      </w:r>
    </w:p>
    <w:p w:rsidR="00A320D8" w:rsidRDefault="00DA29CD">
      <w:pPr>
        <w:pStyle w:val="32"/>
        <w:framePr w:w="10157" w:wrap="notBeside" w:vAnchor="text" w:hAnchor="text" w:xAlign="center" w:y="1"/>
        <w:shd w:val="clear" w:color="auto" w:fill="auto"/>
        <w:spacing w:line="110" w:lineRule="exact"/>
      </w:pPr>
      <w: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854"/>
        <w:gridCol w:w="610"/>
        <w:gridCol w:w="739"/>
        <w:gridCol w:w="826"/>
        <w:gridCol w:w="840"/>
        <w:gridCol w:w="653"/>
        <w:gridCol w:w="667"/>
        <w:gridCol w:w="917"/>
        <w:gridCol w:w="701"/>
      </w:tblGrid>
      <w:tr w:rsidR="00A320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объекта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Сумма на 2</w:t>
            </w:r>
            <w:r>
              <w:rPr>
                <w:rStyle w:val="21"/>
              </w:rPr>
              <w:t>022год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Изменения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Уточненный план на 2022 год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A320D8">
            <w:pPr>
              <w:framePr w:w="10157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Объем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расходов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всего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ind w:firstLine="180"/>
            </w:pPr>
            <w:r>
              <w:rPr>
                <w:rStyle w:val="21"/>
              </w:rPr>
              <w:t>за счет местного бюджета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за счет субсидий и иных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1"/>
              </w:rPr>
              <w:t>межбюджетн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ых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1"/>
              </w:rPr>
              <w:t>трансфертов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из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1"/>
              </w:rPr>
              <w:t>республикан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ского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ind w:left="180"/>
            </w:pPr>
            <w:r>
              <w:rPr>
                <w:rStyle w:val="21"/>
              </w:rPr>
              <w:t>бюджета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1"/>
              </w:rPr>
              <w:t>за счет местного бюджета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ind w:left="180"/>
            </w:pPr>
            <w:r>
              <w:rPr>
                <w:rStyle w:val="21"/>
              </w:rPr>
              <w:t>Объем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1"/>
              </w:rPr>
              <w:t>расходов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ind w:left="180"/>
            </w:pPr>
            <w:r>
              <w:rPr>
                <w:rStyle w:val="21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за счет субсидий и иных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межбюджетны х трансфертов из</w:t>
            </w:r>
          </w:p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1"/>
              </w:rPr>
              <w:t>республиканс кого бюджета Республики Алтай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58" w:lineRule="exact"/>
              <w:ind w:firstLine="140"/>
            </w:pPr>
            <w:r>
              <w:rPr>
                <w:rStyle w:val="21"/>
              </w:rPr>
              <w:t>за счет местного бюджета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1"/>
              </w:rPr>
              <w:t xml:space="preserve">Муниципальная программа "Развитие систем жизнеобеспечения и повышение </w:t>
            </w:r>
            <w:r>
              <w:rPr>
                <w:rStyle w:val="21"/>
              </w:rPr>
              <w:t>безопасности населения муниципального образования "Онгудайский район"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210,0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1"/>
              </w:rPr>
              <w:t xml:space="preserve">Подпрограмма " Развитие жилищно-коммунального комплекса" муниципальной программы "Развитие систем жизнеобеспечения и повышение безопасности </w:t>
            </w:r>
            <w:r>
              <w:rPr>
                <w:rStyle w:val="21"/>
              </w:rPr>
              <w:t>населения муниципального образования «Онгудайский район"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210,0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TimesNewRoman"/>
                <w:rFonts w:eastAsia="Sylfaen"/>
              </w:rPr>
              <w:t>ПСД по объекту Реконструкция водопровода с Малый Яломан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65pt"/>
              </w:rPr>
              <w:t>210,0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65pt"/>
              </w:rPr>
              <w:t>210,0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210,0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1"/>
              </w:rPr>
              <w:t xml:space="preserve">Муниципальная программа «Развитие образования в муниципальном </w:t>
            </w:r>
            <w:r>
              <w:rPr>
                <w:rStyle w:val="21"/>
              </w:rPr>
              <w:t>образовании «Онгудайский район»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2044,0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2044,0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2044,0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200"/>
            </w:pPr>
            <w:r>
              <w:rPr>
                <w:rStyle w:val="21"/>
              </w:rPr>
              <w:t>2044,0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2044,0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2044,0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180"/>
            </w:pPr>
            <w:r>
              <w:rPr>
                <w:rStyle w:val="21"/>
              </w:rPr>
              <w:t>2044,0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ind w:left="200"/>
            </w:pPr>
            <w:r>
              <w:rPr>
                <w:rStyle w:val="21"/>
              </w:rPr>
              <w:t>2044,0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TimesNewRoman"/>
                <w:rFonts w:eastAsia="Sylfaen"/>
              </w:rPr>
              <w:t>Государственная экспертиза, разработка ПСД на строительство средней школы в с Онгудай на 550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951,2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65pt"/>
              </w:rPr>
              <w:t>951,2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65pt"/>
              </w:rPr>
              <w:t>951,2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951,2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TimesNewRoman"/>
                <w:rFonts w:eastAsia="Sylfaen"/>
              </w:rPr>
              <w:t>Государственная экспертиза, разработка ПСД на реконструкцию детского сада в с Теньга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1092,8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D8" w:rsidRDefault="00A320D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65pt"/>
              </w:rPr>
              <w:t>1092,8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65pt"/>
              </w:rPr>
              <w:t>1092,8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1092,8</w:t>
            </w:r>
          </w:p>
        </w:tc>
      </w:tr>
      <w:tr w:rsidR="00A320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2254,0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2254,0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2254,0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0D8" w:rsidRDefault="00DA29CD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110" w:lineRule="exact"/>
              <w:jc w:val="right"/>
            </w:pPr>
            <w:r>
              <w:rPr>
                <w:rStyle w:val="21"/>
              </w:rPr>
              <w:t>2254,0</w:t>
            </w:r>
          </w:p>
        </w:tc>
      </w:tr>
    </w:tbl>
    <w:p w:rsidR="00A320D8" w:rsidRDefault="00A320D8">
      <w:pPr>
        <w:framePr w:w="10157" w:wrap="notBeside" w:vAnchor="text" w:hAnchor="text" w:xAlign="center" w:y="1"/>
        <w:rPr>
          <w:sz w:val="2"/>
          <w:szCs w:val="2"/>
        </w:rPr>
      </w:pPr>
    </w:p>
    <w:p w:rsidR="00A320D8" w:rsidRDefault="00A320D8">
      <w:pPr>
        <w:rPr>
          <w:sz w:val="2"/>
          <w:szCs w:val="2"/>
        </w:rPr>
      </w:pPr>
    </w:p>
    <w:p w:rsidR="00A320D8" w:rsidRDefault="00A320D8">
      <w:pPr>
        <w:rPr>
          <w:sz w:val="2"/>
          <w:szCs w:val="2"/>
        </w:rPr>
      </w:pPr>
    </w:p>
    <w:sectPr w:rsidR="00A320D8">
      <w:pgSz w:w="11900" w:h="16840"/>
      <w:pgMar w:top="1011" w:right="335" w:bottom="1011" w:left="140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CD" w:rsidRDefault="00DA29CD">
      <w:r>
        <w:separator/>
      </w:r>
    </w:p>
  </w:endnote>
  <w:endnote w:type="continuationSeparator" w:id="0">
    <w:p w:rsidR="00DA29CD" w:rsidRDefault="00DA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CD" w:rsidRDefault="00DA29CD"/>
  </w:footnote>
  <w:footnote w:type="continuationSeparator" w:id="0">
    <w:p w:rsidR="00DA29CD" w:rsidRDefault="00DA29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20D8"/>
    <w:rsid w:val="00300FF4"/>
    <w:rsid w:val="00A320D8"/>
    <w:rsid w:val="00D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0FC2"/>
  <w15:docId w15:val="{B3F29098-33D3-455D-B543-6D28F2A7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таблице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5pt">
    <w:name w:val="Основной текст (2) + 7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139" w:lineRule="exact"/>
    </w:pPr>
    <w:rPr>
      <w:rFonts w:ascii="Sylfaen" w:eastAsia="Sylfaen" w:hAnsi="Sylfaen" w:cs="Sylfae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87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Пользователь Windows</cp:lastModifiedBy>
  <cp:revision>3</cp:revision>
  <dcterms:created xsi:type="dcterms:W3CDTF">2022-04-12T02:20:00Z</dcterms:created>
  <dcterms:modified xsi:type="dcterms:W3CDTF">2022-04-12T02:20:00Z</dcterms:modified>
</cp:coreProperties>
</file>