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17"/>
        <w:ind w:left="6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Порядку составления и ведения сводной бюджетной росписи бюджета МО "Онгудайский район” и бюджетных росписей главных распорядителей средств бюджета муниципального образования, утвержденному Приказом Управления по экономике и финансам от 31.12.2014г. №55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Сводная бюджетная роспись бюджета МО "Онгудайский район" по источникам финансирования дефицита бюджета</w:t>
        <w:br/>
        <w:t>на 2021 год и на плановый период 2022 и 2023 годов</w:t>
      </w:r>
    </w:p>
    <w:p>
      <w:pPr>
        <w:pStyle w:val="Style10"/>
        <w:framePr w:w="105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Совета депутатов МО "Онгудайский район" О бюджете муниципального образования "Онгудайский район" на 2021 год и на плановый период 2022 и 2023 годов" от 22.12.2020г.</w:t>
      </w:r>
    </w:p>
    <w:p>
      <w:pPr>
        <w:pStyle w:val="Style10"/>
        <w:framePr w:w="105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№21-2 (в редакции решения № 24-1от 30.04.2021г.)</w:t>
      </w:r>
    </w:p>
    <w:tbl>
      <w:tblPr>
        <w:tblOverlap w:val="never"/>
        <w:tblLayout w:type="fixed"/>
        <w:jc w:val="center"/>
      </w:tblPr>
      <w:tblGrid>
        <w:gridCol w:w="3586"/>
        <w:gridCol w:w="2482"/>
        <w:gridCol w:w="1838"/>
        <w:gridCol w:w="1493"/>
        <w:gridCol w:w="1171"/>
      </w:tblGrid>
      <w:tr>
        <w:trPr>
          <w:trHeight w:val="2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Утвержденная 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текущий финансовый год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Плановый период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1-й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2-й год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Дефицит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633 000,00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14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-633 000,00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14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092 01 02 00 00 00 0000 000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-633 000,00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000 01 03 00 00 00 0000 700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5 000 000,00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5"/>
              </w:rPr>
              <w:t>5 000 000,00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4"/>
              </w:rPr>
              <w:t>5 000 000,00</w:t>
            </w:r>
          </w:p>
        </w:tc>
      </w:tr>
      <w:tr>
        <w:trPr>
          <w:trHeight w:val="1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5 000 000,00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5"/>
              </w:rPr>
              <w:t>5 000 000,00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-5 633 000,00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5"/>
              </w:rPr>
              <w:t>-5 000 000,00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-5 633 000,00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5"/>
              </w:rPr>
              <w:t>-5 000 000,00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092 01 03 01 00 05 0000 810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-5 000 000,00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5"/>
              </w:rPr>
              <w:t>-5 000 000,00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000 01 05 00 00 00 0000 600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Уменьшение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000 01 05 02 00 00 0000 600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Уменьшение прочих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000 01 05 02 01 00 0000 610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Уменьшение прочих остатков денежных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000 01 05 02 01 00 0000 610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5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000 01 05 02 01 05 0000 610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5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36 661 018,10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5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5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59" w:left="1025" w:right="305" w:bottom="959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6.55pt;margin-top:30.5pt;width:49.7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№2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Cambria" w:eastAsia="Cambria" w:hAnsi="Cambria" w:cs="Cambria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Sylfaen" w:eastAsia="Sylfaen" w:hAnsi="Sylfaen" w:cs="Sylfae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  <w:style w:type="character" w:customStyle="1" w:styleId="CharStyle14">
    <w:name w:val="Основной текст (2) + 7 pt,Полужирный"/>
    <w:basedOn w:val="CharStyle13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after="240"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mbria" w:eastAsia="Cambria" w:hAnsi="Cambria" w:cs="Cambria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24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Sylfaen" w:eastAsia="Sylfaen" w:hAnsi="Sylfaen" w:cs="Sylfae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before="300" w:after="60" w:line="20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