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6"/>
        <w:ind w:left="70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бюджете муниципального образования "Онгудайский район” на 2022 год и на плановый период 2023 и 2024 годов"</w:t>
      </w:r>
    </w:p>
    <w:p>
      <w:pPr>
        <w:pStyle w:val="Style8"/>
        <w:widowControl w:val="0"/>
        <w:keepNext/>
        <w:keepLines/>
        <w:shd w:val="clear" w:color="auto" w:fill="auto"/>
        <w:bidi w:val="0"/>
        <w:jc w:val="left"/>
        <w:spacing w:before="0" w:after="0"/>
        <w:ind w:left="34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бюжетных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муниципального образования</w:t>
      </w:r>
      <w:bookmarkEnd w:id="0"/>
    </w:p>
    <w:p>
      <w:pPr>
        <w:pStyle w:val="Style8"/>
        <w:widowControl w:val="0"/>
        <w:keepNext/>
        <w:keepLines/>
        <w:shd w:val="clear" w:color="auto" w:fill="auto"/>
        <w:bidi w:val="0"/>
        <w:jc w:val="center"/>
        <w:spacing w:before="0" w:after="0"/>
        <w:ind w:left="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"Онгудайский район" на 2022 год</w:t>
      </w:r>
      <w:bookmarkEnd w:id="1"/>
    </w:p>
    <w:tbl>
      <w:tblPr>
        <w:tblOverlap w:val="never"/>
        <w:tblLayout w:type="fixed"/>
        <w:jc w:val="center"/>
      </w:tblPr>
      <w:tblGrid>
        <w:gridCol w:w="5122"/>
        <w:gridCol w:w="1262"/>
        <w:gridCol w:w="619"/>
        <w:gridCol w:w="1085"/>
        <w:gridCol w:w="1094"/>
      </w:tblGrid>
      <w:tr>
        <w:trPr>
          <w:trHeight w:val="35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Наименование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420" w:firstLine="0"/>
            </w:pPr>
            <w:r>
              <w:rPr>
                <w:rStyle w:val="CharStyle12"/>
              </w:rPr>
              <w:t>Коды бюджетной классификации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Изменения +,-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12"/>
              </w:rPr>
              <w:t>Уточненный план 2022г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18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140" w:right="0" w:firstLine="0"/>
            </w:pPr>
            <w:r>
              <w:rPr>
                <w:rStyle w:val="CharStyle12"/>
              </w:rPr>
              <w:t>Целевая статья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10" w:lineRule="exact"/>
              <w:ind w:left="200" w:right="0" w:firstLine="0"/>
            </w:pPr>
            <w:r>
              <w:rPr>
                <w:rStyle w:val="CharStyle12"/>
              </w:rPr>
              <w:t>Вид</w:t>
            </w:r>
          </w:p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110" w:lineRule="exact"/>
              <w:ind w:left="0" w:right="0" w:firstLine="0"/>
            </w:pPr>
            <w:r>
              <w:rPr>
                <w:rStyle w:val="CharStyle12"/>
              </w:rPr>
              <w:t>расхода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18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182" w:wrap="notBeside" w:vAnchor="text" w:hAnchor="text" w:xAlign="center" w:y="1"/>
            </w:pPr>
          </w:p>
        </w:tc>
      </w:tr>
      <w:tr>
        <w:trPr>
          <w:trHeight w:val="1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-1691,0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20020,3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Обеспечивающая подпрограмма "Повышение эффективности управления в Администрации МО "Онгудайский район" муниципальной программы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-13087,5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Основное мерпориятие: Материально-техническое обеспечение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-13087,5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Расходы на выплаты по оплате труда работников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010А000110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-12284,8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010А000110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-12284,8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Расходы на обеспечение функций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-802,8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-602,8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-4661,1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1525,5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Основное мероприятие Развитие агропромышленного комплекса территории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1203,8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Развитие малых форм хозяйствования и кооперации на селе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-681,5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-481,5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Развитие малых форм хозяйствования и кооперации на селе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0110101004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611,7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611,7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0110101004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611,7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611,7</w:t>
            </w:r>
          </w:p>
        </w:tc>
      </w:tr>
      <w:tr>
        <w:trPr>
          <w:trHeight w:val="8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Субвенции на осуществление отдельные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236,9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236,9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Субвенции на осуществление государственных полномочий Республики Алтай в сфере обращения с безнадзорными собаками и кошками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355,2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355,2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Основное мероприятие Устойчивое развитие сельских территорий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-154,2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321,7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Обеспечение комплексного развития сельских территорий (субсидии на улучшение жилищных условий граждан, проживающих в сельской местности)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01102L5761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-154,2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321,7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01102L5761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-154,2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321,7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Основное мероприятие Реализация мероприятий индивидуальной программы социально</w:t>
              <w:softHyphen/>
              <w:t>экономического развития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011ИП00000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-4500,0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Проекты комплексного развития сельских территорий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011ИП5321Ч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-4500,0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011ИП5321Ч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-4500,0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Подпрограмма "Создание условий для развития инвестиционного, инновационного, информационного и имиджевого потенциала"муниципальной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506,6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564,4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2"/>
              </w:rPr>
              <w:t>Основное мероприятие 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64,4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Субвенции на осуществление государственных полномочий по лицензированию розничной продажи алкогольной продукции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64,4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62,0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-55,4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Основное мероприятие Привлечение инвестиций на территорию муниципального образования "Онгудайский район", оказание мер государственной поддержки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0120300000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500,0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Субвенции на проведение Всероссийской переписи населения 2020 года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0120354690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0120354690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Проведение мероприятий по разработке концепции слияния р Чуя и Катунь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0120301002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0120301002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500,0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Подпрограмма "Развитие малого и среднего предпринимательства"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450,0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Основное мероприятие Поддержка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450,0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Проведение мероприятий в рамках основного мероприятия "Поддержка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0130110000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-350,0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0130110000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-350,0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</w:tbl>
    <w:p>
      <w:pPr>
        <w:framePr w:w="91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733" w:left="1411" w:right="1306" w:bottom="431" w:header="0" w:footer="3" w:gutter="0"/>
          <w:rtlGutter w:val="0"/>
          <w:cols w:space="720"/>
          <w:pgNumType w:start="3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5122"/>
        <w:gridCol w:w="1262"/>
        <w:gridCol w:w="619"/>
        <w:gridCol w:w="1085"/>
        <w:gridCol w:w="1094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</w:t>
            </w: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Предоставление субсидии за счет средств бюджета муниципального района на финансовое обеспечение (возмещение) затрат Микрокредитной компании «Фонд поддержки субъектов малого и среднего предпринимательства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0130101001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350,0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0130101001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350,0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Оказание информационно-консультативной поддержки предпринимательства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0130102007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0130102007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Основное мероприятие : Формирование внешней среды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0130200000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-100,0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Оказание информационно-консультативной поддержки предпринимательства;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0130220000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-100,0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0130220000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-100,0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Подпрограмма "Развитие средств массовой информации"муниципальной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167,7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2097,0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Основное мероприятие Обеспечение доступности информации для населения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167,7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2097,0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Обеспечение доступности информации для населения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-1929,3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-1929,3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0140181001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195,0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195,0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0140181001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195,0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195,0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014018100Ф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1695,0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1695,0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014018100Ф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1695,0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1695,0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01401S8500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207,0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01401S8500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207,0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Подпрограмма «Обеспечение условий реализации муниципальной программы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0150000000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15383,4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15383,4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Создание условий для реализации муниципальной программы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015А000000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15383,4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15383,4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15064,4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15064,4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14474,7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14474,7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589,7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Повышение квалификации работников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015А00000П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45,0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015А00000П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45,0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0^0S8500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274,0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274,0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0^0S8500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274,0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274,0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18735,1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70142,0</w:t>
            </w:r>
          </w:p>
        </w:tc>
      </w:tr>
      <w:tr>
        <w:trPr>
          <w:trHeight w:val="8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Обеспечивающая подпрограмма «Повышение эффективности управления в Отделе культуры, спорта и молодежной политики администрации МО «Онгудайский район»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-1570,1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Основное мероприятие :Материально-техническое обеспечение Отдела культуры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020А010100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-1570,1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Расходы на выплаты по оплате труда работников Отдела культуры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020А010110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-1570,1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020А010110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-1570,1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Обеспечивающая подпрогрмма "Обеспечение деятельности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020К100000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-6359,7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Основное мероприятие: Материально-техническое обеспечение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020К110100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-6359,7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Расходы на выплаты по оплате труда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020К110110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-4271,5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020К110110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-4271,5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Расходы на обеспечение функций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-2088,2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-2082,1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-6,1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Подпрограмма "Развитие культуры"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0210000000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18102,4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58894,2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Основное мероприятие Развитие культурно-досуговой деятельности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4929,5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29505,5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Расширение спектра культурно-досуговых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-23411,9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-23411,9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0210181001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653,2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653,2</w:t>
            </w:r>
          </w:p>
        </w:tc>
      </w:tr>
    </w:tbl>
    <w:p>
      <w:pPr>
        <w:framePr w:w="91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122"/>
        <w:gridCol w:w="1262"/>
        <w:gridCol w:w="619"/>
        <w:gridCol w:w="1085"/>
        <w:gridCol w:w="1094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0210181001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653,2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653,2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26867,2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26867,2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26867,2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26867,2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653,3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653,3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653,3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653,3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Субсидии на обеспечение развития и укрепления материально-технической базы домов культуры в населенных пунктах с числом жителей до 50 тыс.чел.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1164,1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1164,1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02101S8500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167,6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167,6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02101S8500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167,6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167,6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Основное направление Архивное дело в рамках подпрограммы "Развитие культуры" муниципальной программы МО "Онгудайский район" "Социальное развитие"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828,9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828,9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807,4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-16,7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21,5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Основное мероприятие Развитие библиотечного обслуживания в муниципальном образовании"Онгудайский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0210600000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3116,9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18508,3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Предоставление библиотечных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0210610000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-15391,4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0210610000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-15391,4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0210681001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3080,8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3080,8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0210681001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3080,8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3080,8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021068100Ф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14483,9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14483,9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021068100Ф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14483,9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14483,9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021068100У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833,1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833,1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021068100У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833,1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833,1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02106L5192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110,5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110,5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02106L5192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110,5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110,5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Основное мероприятие "Реализация регионального проекта "Культурная среда"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021A100000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10000,0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Создание модельных муниципальных библиотек (иные межбюджетные трансферты)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021A154540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021A154540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10000,0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Основное мероприятие "Реализация регионального проекта "Творческие люди"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021A200000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51,5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Г осударственная поддержка отрасли культуры (субсидии на государственную поддержку лучших работников сельских учреждений культуры)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021A255195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51,5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021A255195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51,5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Подпрограмма "Развитие систем социальной поддержки населения "муниципальной программы"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-486,4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1232,4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-764,8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182,4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Провдение мероприятий в рамках социальной защиты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Провдение мероприятий в рамках социальной защиты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0220102003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88,0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0220102003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88,0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94,4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94,4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Субвенции на осуществление полномочий по обеспечению жильем отдельных категорий граждан, установленных ФЗ от 12 января 1995 года № 5-ФЗ "О ветеранах" и от 24 ноября 1995 года № 181 -ФЗ "О социальной защите инвалидов в Российской Федераци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0220151350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-778,6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0220151350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-778,6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Основное мероприятие Оказание дополнительных мер социальной поддержки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278,4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1050,0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Доплата к пенсии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0220220000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-771,6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0220220000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-771,6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Доплата к пенсии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0220202006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1050,0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0220202006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1050,0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113,3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1079,8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Основное мероприятие Реализация молодежной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261,4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717,9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Реализация молодежной политики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-80,0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</w:tbl>
    <w:p>
      <w:pPr>
        <w:framePr w:w="91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122"/>
        <w:gridCol w:w="1262"/>
        <w:gridCol w:w="619"/>
        <w:gridCol w:w="1085"/>
        <w:gridCol w:w="1094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-75,0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Реализация молодежной политики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0240102001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89,2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0240102001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0240102001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84,2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Реализация мероприятий по обеспечению жильем молодых семей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252,2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628,7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252,2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628,7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Основное мероприятие 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0240200000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-148,1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361,9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Проведение мероприятий в рамках основного мероприятия "Развитие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-510,0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-50,0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-460,0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Проведение мероприятий в рамках основного мероприятия "Развитие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0240200046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361,9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361,9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0240200046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0240200046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311,9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311,9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Подпрограмма «Обеспечение условий для реализации муниципальной программымуниципальной программы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0250000000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8935,6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8935,6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Создание условий для реализации 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025А000000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1734,5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1734,5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1642,5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1642,5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1642,5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1642,5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025A0S8500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92,0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92,0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025A0S8500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92,0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92,0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Материально-техническое обеспечение МКУ ""По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025Ц100000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7201,1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7201,1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5369,2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5369,2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3710,0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3710,0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1644,7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1644,7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14,5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Расходы на оплату коммунальных услуг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025Ц10000У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265,4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265,4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025Ц10000У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265,4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265,4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025ЩБ8500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1527,3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1527,3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025ЩБ8500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1527,3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1527,3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025mS9600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39,1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39,1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025mS9600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39,1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39,1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7803,6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39712,1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Обеспечивающая подпрограмма «Создание условий реализации муниципальной программы муниципального образования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030A000000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-5612,9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Основное мероприятие:Обеспечение деятельности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030А092100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-5612,9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Расходы на выплаты по оплате труда работников Управления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030A092110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-4720,0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030A092110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-4720,0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Расходы на обеспечение функций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-892,9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030A092190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-889,9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030A092190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-3,0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7505,6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33801,2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7505,6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33801,2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-26,0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-26,0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Обслуживание государственного (муниципального) долга в рамках Основного мероприятия "Обеспечение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0310103001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0310103001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0310103002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26090,4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26090,4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0310103002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26090,4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26090,4</w:t>
            </w:r>
          </w:p>
        </w:tc>
      </w:tr>
    </w:tbl>
    <w:p>
      <w:pPr>
        <w:framePr w:w="91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122"/>
        <w:gridCol w:w="1262"/>
        <w:gridCol w:w="619"/>
        <w:gridCol w:w="1085"/>
        <w:gridCol w:w="1094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Прочие межбюджетные трансферты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0310103003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1888,3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1888,3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0310103003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1888,3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1888,3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-25893,9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-25893,9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58,9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58,9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285,9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285,9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84,7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84,7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03101S8500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5105,0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5105,0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03101S8500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5105,0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5105,0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Иные межбюджетные трансферты на софинансирование расходов местных бюджетов на обеспечение информатизации бюджетного процесса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03101S9600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268,0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268,0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03101S9600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268,0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268,0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Подпрограмма «Создание условий реализации муниципальной программы муниципального образования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5910,9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5910,9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Создание условий для реализации 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032А00000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5910,9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5910,9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5800,5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5800,5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5063,4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5063,4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732,2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732,2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Повышение квалификации работников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032А0000П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25,0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032А0000П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25,0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032А0S9600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85,4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032А0S9600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85,4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17148,1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38716,9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Обеспечивающая подпрограмма Материально - техническое обеспечение МКУ ГОЧС 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040К100000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-3147,2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Основное мероприятие:Материально - техническое обеспечение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040К100100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-3147,2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Расходы на выплаты по оплате труда работников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040К100110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-2873,5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040К100110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-2873,5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Расходы на обеспечение функций МКУ ГО 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-273,6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-273,6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Подпрограмма " Обеспечение безопасности населения 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253,9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1916,1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Основное мероприятие: Комплексные меры по противодействию терроризму и незаконному обороту и потреблению наркотических средств, психотропных веществ и их прекурсоров в муниципальном образовании "Онгудайский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73,0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Проведение агротехнических мероприятий в рамках основного мепоприятия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-43,0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-43,0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Проведение агротехнических мероприятий в рамках основного мепоприятия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0410100041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43,0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0410100041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43,0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Выплата вознаграждения за добровольную сдачу незаконно хранящегося оружия, боеприпасов, взрывчатых веществ и взрывчатых устройств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Основное мероприятие"Профилактика правонарушений и обеспечение безопасности и правопорядка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169,8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271,4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2"/>
              </w:rPr>
              <w:t>Информационно-пропагандистское сопровождение деятельности в сфере обеспечения общественной безопасности и профилактики правонарушений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-101,6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-101,6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Информационно-пропагандистское сопровождение деятельности в сфере обеспечения общественной безопасности и профилактики правонарушений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0410200040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195,6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195,6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0410200040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195,6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195,6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04102S2330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75,8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04102S2330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75,8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75,8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Основное мероприятие «Защита от жестокого обращения и профилактика насилия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0410300000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-28,3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1260,7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-28,3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1260,7</w:t>
            </w:r>
          </w:p>
        </w:tc>
      </w:tr>
    </w:tbl>
    <w:p>
      <w:pPr>
        <w:framePr w:w="91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122"/>
        <w:gridCol w:w="1262"/>
        <w:gridCol w:w="619"/>
        <w:gridCol w:w="1085"/>
        <w:gridCol w:w="1094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161,4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1168,5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-189,7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92,2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Основное мероприятие 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0410800000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113,0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311,0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3"/>
              </w:rPr>
              <w:t>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0410810000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-198,0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0410810000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-198,0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3"/>
              </w:rPr>
              <w:t>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0410800019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311,0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0410800019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311,0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13"/>
              </w:rPr>
              <w:t>Подпрограмма " Развитие жилищно-коммунального комплекса"муниципальной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937,4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4748,7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Основное мероприятие Повышение эффективности использования муниципального жилого фонда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-0,1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0,2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-0,1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-0,1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3"/>
              </w:rPr>
              <w:t>Основное мероприятие "Организация теплоснабжения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-539,5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1871,5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-597,4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406,1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-597,4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406,1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Субсидии на осуществление энергосберегающих технических мероприятий на системах теплоснабжения и водоотведения и модернизацииоборудования на объектах, участвующих в предоставл.коммун.услуг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-442,1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965,4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-442,1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965,4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Предоставление субсидии из бюджета муниципального образования "Онгудайский район" МУП "ТеплоВодСервис" на оказание финансовой помощи в целях подготовки к отопительному периоду объектов теплоснабжения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0420200018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500,0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0420200018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Основное мероприятие Отходы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0420600000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1477,0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2077,0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Мероприятия по утилизации отходов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-600,0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-600,0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Мероприятия по утилизации отходов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0420600016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1177,0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1177,0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0420600016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1177,0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1177,0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Мероприятия по обустройству контейнерных площадок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0420604004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900,0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900,0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0420604004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900,0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900,0</w:t>
            </w: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Основное мероприятие: Обеспечение населения муниципального образования "Онгудайским район" качественной питьевой водой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0420400000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3"/>
              </w:rPr>
              <w:t>Программа производственного контроля за соблюдением санитарных правил и выполнением санитарно-противоэпидемических и профилактических мероприятий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-800,0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-800,0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Программа производственного контроля за соблюдением санитарных правил и выполнением санитарно-противоэпидемических и профилактических мероприятий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0420404005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0420404005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800,0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Подпрограмма "Развитие транспортной инфраструктуры"муниципальной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1024,6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13972,7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Основное мероприятие Развитие транспортной инфраструктуры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1024,6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13972,7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"Дорожный фонд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1024,6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13972,7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1024,6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13972,7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Подпрограмма «Создание условий реализациимуниципальной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0460000000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18079,4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18079,4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: Материально-техническое обеспечение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046Ц100000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4028,7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4028,7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046Ц100001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3762,4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3762,4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046Ц100001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3278,6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3278,6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046Ц100001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483,8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483,8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046U1S8500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266,2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266,2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046U1S8500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266,2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266,2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Материально-техническое обеспечение МКУ "Онгудайводснаб"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046Ц200000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14050,8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14050,8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3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6816,5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6816,5</w:t>
            </w:r>
          </w:p>
        </w:tc>
      </w:tr>
    </w:tbl>
    <w:p>
      <w:pPr>
        <w:framePr w:w="91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122"/>
        <w:gridCol w:w="1262"/>
        <w:gridCol w:w="619"/>
        <w:gridCol w:w="1085"/>
        <w:gridCol w:w="1094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4992,6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4992,6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1588,0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1588,0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235,9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235,9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Расходы на оплату коммунальных услуг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046Ц2000ДУ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7179,3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7179,3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046Ц2000ДУ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7179,3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7179,3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046U2S9600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55,0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046U2S9600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55,0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Муниципальная программа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0600000000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12436,7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19963,8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Обеспечивающая подпрограмма Материально - техническое обеспечение МКУ "По обеспечению деятельности администрации и отдела капитального строительства муниципального образования "Онгудайский район" 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060К200000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-7527,1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Основное мероприятие:Материально - техническое обеспечение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060К200100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-7527,1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Расходы на выплаты по оплате труда работников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060К200110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-4498,8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060К200110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-4498,8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Расходы на обеспечение функций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-3028,2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-2876,5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-151,7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Подпрограмма " Управление муниципальной собственностью"муниципальной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061000000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10646,5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10646,5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Основное мероприятие Формирование эффективной системы управления и распоряжения муниципальным имуществом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0610100000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10646,5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10646,5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Формирование эффективной системы управления и распоряжения муниципальным имуществом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0610100013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10646,5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10646,5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0610100013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8317,4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8317,4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0610100013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2329,1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2329,1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Подпрограмма «Обеспечение условий реализации 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0630000000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9317,3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9317,3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Основное мероприятие Материально-техническое обеспечение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063Ц100000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9317,3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9317,3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063Ц100001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8093,7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8093,7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063Ц100001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4315,6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4315,6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063Ц100001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3661,5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3661,5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063Ц100001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116,6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116,6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063U1S8500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1187,0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1187,0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063U1S8500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1187,0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1187,0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063U1S9600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36,6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063U1S9600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36,6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100264,9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458036,8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Обеспечивающая подпрограмма "Повышение эффективности управления в Отделе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-3610,3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Основное мероприятие:Материально-техническое обеспечение управления в Отделе образования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070А074100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-3610,3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Расходы на выплаты по оплате труда работников Отдела образования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070А074110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-3610,3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070А074110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-3610,3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8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Обеспечивающая подпрограмма Материально-техническое обеспечение деятельности МКУ «Центр по обслуживанию деятельности Отдела образования МО «Онгудайский район» и подведомственных ему учреждений»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070Ц200000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-11739,3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Основное мероприятие:Создание условий для деятельности 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070Ц274100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-6914,2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Расходы на выплаты по оплате труда работниковМКУ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070Ц274110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-4580,9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</w:tbl>
    <w:p>
      <w:pPr>
        <w:framePr w:w="91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122"/>
        <w:gridCol w:w="1262"/>
        <w:gridCol w:w="619"/>
        <w:gridCol w:w="1085"/>
        <w:gridCol w:w="1094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070Ц274110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-4580,9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3"/>
              </w:rPr>
              <w:t>Обеспечение деятельности 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-2333,3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-2319,3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-14,0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14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Расходы на выплаты по оплате труда работников МКУ «Центр по обслуживанию деятельности Отдела образования МО «Онгудайский район» и подведомственных ему учреждений»за счет 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070Ц244300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-4825,1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070Ц244300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-4825,1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3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83713,5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402390,3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84352,6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397356,5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3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0710181001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37759,0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37759,0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0710181001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37759,0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37759,0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3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41692,4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41692,4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41692,4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41692,4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3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21550,7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21550,7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21550,7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21550,7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Организация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0710181003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3940,0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3940,0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0710181003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3940,0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3940,0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3"/>
              </w:rPr>
              <w:t>Улучшение условий и охраны труда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0710181004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3625,1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3625,1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0710181004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3625,1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3625,1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3"/>
              </w:rPr>
              <w:t>Предоставление муниципальных услуг в муниципальных образовательных организациях дошкольного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-59039,2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-59039,2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3"/>
              </w:rPr>
              <w:t>Выплата заработной платы прочему персоналу общеобразовательных организаций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-29201,5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-29201,5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Совершенствование организации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-3132,0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-3132,0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41245,6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220131,0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41245,6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220131,0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852,0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1976,0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852,0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1976,0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Субсидии на софинансирование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161,5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3148,0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161,5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3148,0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07101S8500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23635,3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23635,3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07101S8500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23635,3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23635,3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Субвенции 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233,8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4676,9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233,2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4662,9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597,8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15490,2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597,8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15490,2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(муниципальные общеобразовательные организации)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432,0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19732,0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432,0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19732,0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Основное мероприятие «Реализация регионального проекта «Успех каждого ребенка»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071E200000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-639,1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5033,8</w:t>
            </w:r>
          </w:p>
        </w:tc>
      </w:tr>
    </w:tbl>
    <w:p>
      <w:pPr>
        <w:framePr w:w="91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122"/>
        <w:gridCol w:w="1262"/>
        <w:gridCol w:w="619"/>
        <w:gridCol w:w="1085"/>
        <w:gridCol w:w="1094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-639,1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5033,8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-639,1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5033,8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13437,5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37183,0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Основное мероприятие Развитие дополнительного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3855,2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26167,9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0720181001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2736,2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2736,2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0720181001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2736,2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2736,2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2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19588,6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19588,6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19588,6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19588,6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072018100У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2126,9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2126,9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10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</w:t>
            </w:r>
          </w:p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110" w:lineRule="exact"/>
              <w:ind w:left="0" w:right="0" w:firstLine="0"/>
            </w:pPr>
            <w:r>
              <w:rPr>
                <w:rStyle w:val="CharStyle12"/>
              </w:rPr>
              <w:t>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072018100У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2126,9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2126,9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10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</w:t>
            </w:r>
          </w:p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after="0" w:line="110" w:lineRule="exact"/>
              <w:ind w:left="0" w:right="0" w:firstLine="0"/>
            </w:pPr>
            <w:r>
              <w:rPr>
                <w:rStyle w:val="CharStyle12"/>
              </w:rPr>
              <w:t>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0720181004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281,6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281,6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4"/>
              </w:rPr>
              <w:t>у</w:t>
            </w:r>
            <w:r>
              <w:rPr>
                <w:rStyle w:val="CharStyle12"/>
              </w:rPr>
              <w:t xml:space="preserve"> лучшение условий и охраны труда в организованных детских коллективах ингудайского</w:t>
            </w:r>
          </w:p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0720181004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281,6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281,6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Развитие дополнительного образования детей в сфере физической культуры и спорта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-11729,8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-11729,8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Развитие дополнительного образования детей в центрах детского творчества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0720120000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-2546,0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0720120000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-2546,0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Развитие дополнительного образования детей в области искусства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0720130000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-8036,9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0720130000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-8036,9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0,0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07201S8500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1434,6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1434,6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07201S8500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1434,6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1434,6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Основное мероприятие «Организация отдыха, оздоровленияи занятости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1500,7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1500,7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165,2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1335,5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Основное мероприятие Обеспечение персонифицированного финансирования дополнительного образования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0720300000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9514,4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9514,4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0720382001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9514,4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9514,4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0720382001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9514,4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9514,4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подпрограмма «Обеспечение условий для реализации муниципальной программымуниципальной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18463,4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18463,4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Создание условий для реализации 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073А000000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3901,2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3901,2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073А000001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3544,1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3544,1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073А000001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3544,1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3544,1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073A0S8500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357,1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357,1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073A0S8500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357,1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357,1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Материально-техническое обеспечение МКУ "«Центр по обслуживанию деятельности Отдела образования МО «Онгудайский район» и подведомственных ему учреждений»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073Ц100000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14562,3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14562,3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6765,2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6765,2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4253,1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4253,1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2503,9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2503,9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2"/>
              </w:rPr>
              <w:t>Инв</w:t>
            </w:r>
            <w:r>
              <w:rPr>
                <w:rStyle w:val="CharStyle15"/>
              </w:rPr>
              <w:t>1</w:t>
            </w:r>
            <w:r>
              <w:rPr>
                <w:rStyle w:val="CharStyle12"/>
              </w:rPr>
              <w:t>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8,2</w:t>
            </w:r>
          </w:p>
        </w:tc>
      </w:tr>
      <w:tr>
        <w:trPr>
          <w:trHeight w:val="14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Расходы на выплаты по оплате труда работников МКУ «Центр по обслуживанию деятельности Отдела образования МО «Онгудайский район» и подведомственных ему учреждений»за счет 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073Ц144300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6347,3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6347,3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073Ц144300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6347,3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6347,3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073mS8500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1245,6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1245,6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073Ц^8500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1245,6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1245,6</w:t>
            </w:r>
          </w:p>
        </w:tc>
      </w:tr>
    </w:tbl>
    <w:p>
      <w:pPr>
        <w:framePr w:w="91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122"/>
        <w:gridCol w:w="1262"/>
        <w:gridCol w:w="619"/>
        <w:gridCol w:w="1085"/>
        <w:gridCol w:w="1094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Иные межбюджетные трансферты на софинансирование расходов местных бюджетов на обеспечение информатизации бюджетного процесса в муниципальных образованиях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073H1S9600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204,2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073H1S9600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204,2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2801,5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10561,2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990000Ш000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2500,0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2500,0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2500,0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Финансовый резерв на обеспечение расходных обязательств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9900000007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2300,0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2300,0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9900000007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2300,0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2300,0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Создание условий для обеспечения функций органов местного самоуправления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990А000000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-168,2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5091,5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Высшее должностное лицо муниципального образов 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990А000100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-2066,0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государственными (муниципальными) органами, казенными учреждениями, органами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990А000100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-2066,0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Высшее должностное лицо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990А000002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1980,1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1980,1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990А000002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1980,1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1980,1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Председатель представительного органа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990А000003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1185,1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1185,1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990А000003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1185,1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1185,1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Обеспечение деятельности органов местного самоуправления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990А000001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1926,3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1926,3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990А000001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1926,3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1926,3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Председатель представительного органа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990А000200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-1247,9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990А000200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-1247,9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Непрограммные направления деятельности Совета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990А000400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-860,0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Расходы на выплаты по оплате труда работниковСовета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990А000410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-860,0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12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990А000410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-860,0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Непрограммные направления деятельности Контрольно-счетной палаты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990А000300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-1085,9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"Онгудайский райтн"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990А000310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-1085,9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государственными (муниципальными) органами, казенными учреждениями, органами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990А000310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-1085,9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 xml:space="preserve">Пндгобовка </w:t>
            </w:r>
            <w:r>
              <w:rPr>
                <w:rStyle w:val="CharStyle16"/>
              </w:rPr>
              <w:t>и</w:t>
            </w:r>
            <w:r>
              <w:rPr>
                <w:rStyle w:val="CharStyle12"/>
              </w:rPr>
              <w:t xml:space="preserve"> проведение выборов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9900000005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411,0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9900000005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411,0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411,0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Расходы по уплате иных платежей, по решениям судов, штрафов ( в т.ч. административных)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9900000009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200,0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9900000009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200,0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Организация и осуществление мероприятий по мобилизационной подготовке муниципальных предприятий и учреждений, находящихся на территории муниципального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9900000043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58,7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58,7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9900000043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58,7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58,7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Условно-утверждаемы^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  <w:lang w:val="en-US" w:eastAsia="en-US" w:bidi="en-US"/>
              </w:rPr>
              <w:t>9999999999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-6358,8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0,0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18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7"/>
                <w:b/>
                <w:bCs/>
              </w:rPr>
              <w:t>151140,2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918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7"/>
                <w:b/>
                <w:bCs/>
              </w:rPr>
              <w:t>657153,0</w:t>
            </w:r>
          </w:p>
        </w:tc>
      </w:tr>
    </w:tbl>
    <w:p>
      <w:pPr>
        <w:framePr w:w="918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headerReference w:type="default" r:id="rId6"/>
      <w:pgSz w:w="11900" w:h="16840"/>
      <w:pgMar w:top="71" w:left="1411" w:right="1306" w:bottom="114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81.7pt;margin-top:16.1pt;width:45.85pt;height:6.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Приложение 12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6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7">
    <w:name w:val="Колонтитул + 7 pt"/>
    <w:basedOn w:val="CharStyle6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character" w:customStyle="1" w:styleId="CharStyle9">
    <w:name w:val="Заголовок №2_"/>
    <w:basedOn w:val="DefaultParagraphFont"/>
    <w:link w:val="Style8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1">
    <w:name w:val="Основной текст (2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12">
    <w:name w:val="Основной текст (2) + Times New Roman,5,5 pt"/>
    <w:basedOn w:val="CharStyle11"/>
    <w:rPr>
      <w:lang w:val="ru-RU" w:eastAsia="ru-RU" w:bidi="ru-RU"/>
      <w:sz w:val="11"/>
      <w:szCs w:val="11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3">
    <w:name w:val="Основной текст (2) + Times New Roman,5,5 pt"/>
    <w:basedOn w:val="CharStyle11"/>
    <w:rPr>
      <w:lang w:val="ru-RU" w:eastAsia="ru-RU" w:bidi="ru-RU"/>
      <w:sz w:val="11"/>
      <w:szCs w:val="11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4">
    <w:name w:val="Основной текст (2) + Times New Roman,5,5 pt,Малые прописные"/>
    <w:basedOn w:val="CharStyle11"/>
    <w:rPr>
      <w:lang w:val="ru-RU" w:eastAsia="ru-RU" w:bidi="ru-RU"/>
      <w:smallCaps/>
      <w:sz w:val="11"/>
      <w:szCs w:val="11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5">
    <w:name w:val="Основной текст (2) + Constantia,8,5 pt,Полужирный,Масштаб 60%"/>
    <w:basedOn w:val="CharStyle11"/>
    <w:rPr>
      <w:lang w:val="ru-RU" w:eastAsia="ru-RU" w:bidi="ru-RU"/>
      <w:b/>
      <w:bCs/>
      <w:sz w:val="17"/>
      <w:szCs w:val="17"/>
      <w:rFonts w:ascii="Constantia" w:eastAsia="Constantia" w:hAnsi="Constantia" w:cs="Constantia"/>
      <w:w w:val="60"/>
      <w:spacing w:val="0"/>
      <w:color w:val="000000"/>
      <w:position w:val="0"/>
    </w:rPr>
  </w:style>
  <w:style w:type="character" w:customStyle="1" w:styleId="CharStyle16">
    <w:name w:val="Основной текст (2) + Sylfaen,5,5 pt,Курсив"/>
    <w:basedOn w:val="CharStyle11"/>
    <w:rPr>
      <w:lang w:val="ru-RU" w:eastAsia="ru-RU" w:bidi="ru-RU"/>
      <w:i/>
      <w:iCs/>
      <w:sz w:val="11"/>
      <w:szCs w:val="11"/>
      <w:rFonts w:ascii="Sylfaen" w:eastAsia="Sylfaen" w:hAnsi="Sylfaen" w:cs="Sylfaen"/>
      <w:w w:val="100"/>
      <w:spacing w:val="0"/>
      <w:color w:val="000000"/>
      <w:position w:val="0"/>
    </w:rPr>
  </w:style>
  <w:style w:type="character" w:customStyle="1" w:styleId="CharStyle17">
    <w:name w:val="Основной текст (2) + Times New Roman,6 pt,Полужирный"/>
    <w:basedOn w:val="CharStyle11"/>
    <w:rPr>
      <w:lang w:val="ru-RU" w:eastAsia="ru-RU" w:bidi="ru-RU"/>
      <w:b/>
      <w:bCs/>
      <w:sz w:val="12"/>
      <w:szCs w:val="12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paragraph" w:customStyle="1" w:styleId="Style3">
    <w:name w:val="Основной текст (6)"/>
    <w:basedOn w:val="Normal"/>
    <w:link w:val="CharStyle4"/>
    <w:pPr>
      <w:widowControl w:val="0"/>
      <w:shd w:val="clear" w:color="auto" w:fill="FFFFFF"/>
      <w:jc w:val="right"/>
      <w:spacing w:after="60" w:line="144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8">
    <w:name w:val="Заголовок №2"/>
    <w:basedOn w:val="Normal"/>
    <w:link w:val="CharStyle9"/>
    <w:pPr>
      <w:widowControl w:val="0"/>
      <w:shd w:val="clear" w:color="auto" w:fill="FFFFFF"/>
      <w:outlineLvl w:val="1"/>
      <w:spacing w:before="60" w:line="211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10">
    <w:name w:val="Основной текст (2)"/>
    <w:basedOn w:val="Normal"/>
    <w:link w:val="CharStyle11"/>
    <w:pPr>
      <w:widowControl w:val="0"/>
      <w:shd w:val="clear" w:color="auto" w:fill="FFFFFF"/>
      <w:jc w:val="center"/>
      <w:spacing w:before="60" w:line="158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