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C5" w:rsidRPr="00E77195" w:rsidRDefault="00E715C5" w:rsidP="00E715C5">
      <w:pPr>
        <w:pStyle w:val="51"/>
        <w:shd w:val="clear" w:color="auto" w:fill="auto"/>
        <w:spacing w:line="317" w:lineRule="exact"/>
        <w:ind w:left="320" w:right="560" w:firstLine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77195">
        <w:rPr>
          <w:b/>
          <w:color w:val="000000"/>
          <w:sz w:val="28"/>
          <w:szCs w:val="28"/>
        </w:rPr>
        <w:t>МУНИЦИПАЛЬН</w:t>
      </w:r>
      <w:r>
        <w:rPr>
          <w:b/>
          <w:color w:val="000000"/>
          <w:sz w:val="28"/>
          <w:szCs w:val="28"/>
        </w:rPr>
        <w:t>АЯ</w:t>
      </w:r>
      <w:r w:rsidRPr="00E77195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>А</w:t>
      </w:r>
    </w:p>
    <w:p w:rsidR="00E715C5" w:rsidRPr="00E77195" w:rsidRDefault="00E715C5" w:rsidP="00E715C5">
      <w:pPr>
        <w:pStyle w:val="51"/>
        <w:shd w:val="clear" w:color="auto" w:fill="auto"/>
        <w:spacing w:line="317" w:lineRule="exact"/>
        <w:ind w:left="320" w:right="560" w:firstLine="0"/>
        <w:jc w:val="center"/>
        <w:rPr>
          <w:b/>
          <w:color w:val="000000"/>
          <w:sz w:val="28"/>
          <w:szCs w:val="28"/>
        </w:rPr>
      </w:pPr>
      <w:r w:rsidRPr="00E77195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УПРАВЛЕНИЕ МУНИЦИПАЛЬНОЙ СОБСТВЕННОСТЬЮ И ГРАДОСТРОИТЕЛЬНОЙ ДЕЯТЕЛЬНОСТЬЮ </w:t>
      </w:r>
      <w:r w:rsidRPr="00E77195">
        <w:rPr>
          <w:b/>
          <w:color w:val="000000"/>
          <w:sz w:val="28"/>
          <w:szCs w:val="28"/>
        </w:rPr>
        <w:t xml:space="preserve">МУНИЦИПАЛЬНОГО ОБРАЗОВАНИЯ «ОНГУДАЙСКИЙ РАЙОН» </w:t>
      </w:r>
    </w:p>
    <w:p w:rsidR="00E715C5" w:rsidRPr="00FB1591" w:rsidRDefault="00E715C5" w:rsidP="00E715C5">
      <w:pPr>
        <w:pStyle w:val="51"/>
        <w:shd w:val="clear" w:color="auto" w:fill="auto"/>
        <w:spacing w:line="317" w:lineRule="exact"/>
        <w:ind w:left="320" w:right="560" w:firstLine="0"/>
        <w:rPr>
          <w:b/>
          <w:color w:val="000000"/>
          <w:sz w:val="28"/>
          <w:szCs w:val="28"/>
        </w:rPr>
      </w:pPr>
    </w:p>
    <w:p w:rsidR="00E715C5" w:rsidRDefault="00E715C5" w:rsidP="00E715C5">
      <w:pPr>
        <w:pStyle w:val="51"/>
        <w:shd w:val="clear" w:color="auto" w:fill="auto"/>
        <w:tabs>
          <w:tab w:val="left" w:pos="920"/>
        </w:tabs>
        <w:spacing w:after="246" w:line="270" w:lineRule="exact"/>
        <w:ind w:left="200" w:firstLine="0"/>
        <w:jc w:val="center"/>
        <w:rPr>
          <w:b/>
          <w:color w:val="000000"/>
          <w:sz w:val="28"/>
          <w:szCs w:val="28"/>
        </w:rPr>
      </w:pPr>
      <w:r w:rsidRPr="00FB1591">
        <w:rPr>
          <w:b/>
          <w:color w:val="000000"/>
          <w:sz w:val="28"/>
          <w:szCs w:val="28"/>
        </w:rPr>
        <w:t>1.Паспорт муниципальной программы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6380"/>
      </w:tblGrid>
      <w:tr w:rsidR="00E715C5" w:rsidRPr="0021602A" w:rsidTr="003F3F59">
        <w:trPr>
          <w:trHeight w:hRule="exact" w:val="1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5C5" w:rsidRPr="0021602A" w:rsidRDefault="00E715C5" w:rsidP="003F3F59">
            <w:pPr>
              <w:pStyle w:val="51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4"/>
                <w:rFonts w:eastAsiaTheme="majorEastAsia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5C5" w:rsidRPr="0021602A" w:rsidRDefault="00E715C5" w:rsidP="003F3F59">
            <w:pPr>
              <w:pStyle w:val="51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4"/>
                <w:rFonts w:eastAsiaTheme="majorEastAsia"/>
                <w:sz w:val="28"/>
                <w:szCs w:val="28"/>
              </w:rPr>
              <w:t>«</w:t>
            </w:r>
            <w:r>
              <w:rPr>
                <w:rStyle w:val="24"/>
                <w:rFonts w:eastAsiaTheme="majorEastAsia"/>
                <w:sz w:val="28"/>
                <w:szCs w:val="28"/>
              </w:rPr>
              <w:t xml:space="preserve">Управление муниципальной собственностью и градостроительной деятельностью </w:t>
            </w:r>
            <w:r w:rsidRPr="006C1A5A">
              <w:rPr>
                <w:rStyle w:val="24"/>
                <w:rFonts w:eastAsiaTheme="majorEastAsia"/>
                <w:sz w:val="28"/>
                <w:szCs w:val="28"/>
              </w:rPr>
              <w:t xml:space="preserve">муниципального образования «Онгудайский район» </w:t>
            </w:r>
          </w:p>
        </w:tc>
      </w:tr>
      <w:tr w:rsidR="00E715C5" w:rsidRPr="0021602A" w:rsidTr="003F3F59">
        <w:trPr>
          <w:cantSplit/>
          <w:trHeight w:hRule="exact"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5C5" w:rsidRPr="0021602A" w:rsidRDefault="00E715C5" w:rsidP="003F3F59">
            <w:pPr>
              <w:pStyle w:val="51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4"/>
                <w:rFonts w:eastAsiaTheme="majorEastAsia"/>
                <w:sz w:val="28"/>
                <w:szCs w:val="28"/>
              </w:rPr>
              <w:t>Администратор</w:t>
            </w:r>
            <w:r>
              <w:rPr>
                <w:rStyle w:val="24"/>
                <w:rFonts w:eastAsiaTheme="majorEastAsia"/>
                <w:sz w:val="28"/>
                <w:szCs w:val="28"/>
              </w:rPr>
              <w:t xml:space="preserve"> </w:t>
            </w:r>
            <w:r w:rsidRPr="006C1A5A">
              <w:rPr>
                <w:rStyle w:val="24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5C5" w:rsidRPr="0021602A" w:rsidRDefault="00E715C5" w:rsidP="003F3F59">
            <w:pPr>
              <w:pStyle w:val="51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4"/>
                <w:rFonts w:eastAsiaTheme="majorEastAsia"/>
                <w:sz w:val="28"/>
                <w:szCs w:val="28"/>
              </w:rPr>
              <w:t>Администрация</w:t>
            </w:r>
            <w:r w:rsidRPr="006C1A5A">
              <w:rPr>
                <w:rStyle w:val="24"/>
                <w:rFonts w:eastAsiaTheme="majorEastAsia"/>
                <w:sz w:val="28"/>
                <w:szCs w:val="28"/>
              </w:rPr>
              <w:t xml:space="preserve"> МО «Онгудайский район»</w:t>
            </w:r>
          </w:p>
        </w:tc>
      </w:tr>
      <w:tr w:rsidR="00E715C5" w:rsidRPr="0021602A" w:rsidTr="003F3F59">
        <w:trPr>
          <w:cantSplit/>
          <w:trHeight w:hRule="exact"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5C5" w:rsidRPr="0021602A" w:rsidRDefault="00E715C5" w:rsidP="003F3F59">
            <w:pPr>
              <w:pStyle w:val="51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4"/>
                <w:rFonts w:eastAsiaTheme="majorEastAsia"/>
                <w:sz w:val="28"/>
                <w:szCs w:val="28"/>
              </w:rPr>
              <w:t>С</w:t>
            </w:r>
            <w:r w:rsidRPr="006C1A5A">
              <w:rPr>
                <w:rStyle w:val="24"/>
                <w:rFonts w:eastAsiaTheme="majorEastAsia"/>
                <w:sz w:val="28"/>
                <w:szCs w:val="28"/>
              </w:rPr>
              <w:t>оисполнители</w:t>
            </w:r>
            <w:r>
              <w:rPr>
                <w:rStyle w:val="24"/>
                <w:rFonts w:eastAsiaTheme="majorEastAsia"/>
                <w:sz w:val="28"/>
                <w:szCs w:val="28"/>
              </w:rPr>
              <w:t xml:space="preserve"> </w:t>
            </w:r>
            <w:r w:rsidRPr="006C1A5A">
              <w:rPr>
                <w:rStyle w:val="24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5C5" w:rsidRPr="0021602A" w:rsidRDefault="00E715C5" w:rsidP="003F3F59">
            <w:pPr>
              <w:pStyle w:val="51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Сельские поселения</w:t>
            </w:r>
          </w:p>
        </w:tc>
      </w:tr>
      <w:tr w:rsidR="00E715C5" w:rsidRPr="0021602A" w:rsidTr="003F3F59">
        <w:trPr>
          <w:cantSplit/>
          <w:trHeight w:hRule="exact"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5C5" w:rsidRPr="0021602A" w:rsidRDefault="00E715C5" w:rsidP="003F3F59">
            <w:pPr>
              <w:pStyle w:val="51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4"/>
                <w:rFonts w:eastAsiaTheme="majorEastAsia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5C5" w:rsidRPr="0021602A" w:rsidRDefault="00E715C5" w:rsidP="003F3F59">
            <w:pPr>
              <w:pStyle w:val="51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4"/>
                <w:rFonts w:eastAsiaTheme="majorEastAsia"/>
                <w:sz w:val="28"/>
                <w:szCs w:val="28"/>
              </w:rPr>
              <w:t xml:space="preserve">2019-2024 </w:t>
            </w:r>
            <w:r w:rsidRPr="006C1A5A">
              <w:rPr>
                <w:rStyle w:val="24"/>
                <w:rFonts w:eastAsiaTheme="majorEastAsia"/>
                <w:sz w:val="28"/>
                <w:szCs w:val="28"/>
              </w:rPr>
              <w:t>годы</w:t>
            </w:r>
          </w:p>
        </w:tc>
      </w:tr>
      <w:tr w:rsidR="00E715C5" w:rsidRPr="0021602A" w:rsidTr="003F3F59">
        <w:trPr>
          <w:cantSplit/>
          <w:trHeight w:hRule="exact" w:val="1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5C5" w:rsidRPr="0021602A" w:rsidRDefault="00E715C5" w:rsidP="003F3F59">
            <w:pPr>
              <w:pStyle w:val="51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4"/>
                <w:rFonts w:eastAsiaTheme="majorEastAsia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5C5" w:rsidRPr="006E0ECC" w:rsidRDefault="00E715C5" w:rsidP="003F3F59">
            <w:pPr>
              <w:pStyle w:val="51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E0ECC">
              <w:rPr>
                <w:sz w:val="28"/>
                <w:szCs w:val="28"/>
              </w:rPr>
              <w:t>Эффективное муниципальное управление</w:t>
            </w:r>
          </w:p>
        </w:tc>
      </w:tr>
      <w:tr w:rsidR="00E715C5" w:rsidRPr="0021602A" w:rsidTr="003F3F59">
        <w:trPr>
          <w:cantSplit/>
          <w:trHeight w:hRule="exact"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E715C5" w:rsidRPr="0021602A" w:rsidRDefault="00E715C5" w:rsidP="003F3F59">
            <w:pPr>
              <w:pStyle w:val="51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4"/>
                <w:rFonts w:eastAsiaTheme="majorEastAsia"/>
                <w:sz w:val="28"/>
                <w:szCs w:val="28"/>
              </w:rPr>
              <w:t>Цель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15C5" w:rsidRPr="009B1066" w:rsidRDefault="00E715C5" w:rsidP="003F3F59">
            <w:pPr>
              <w:pStyle w:val="51"/>
              <w:shd w:val="clear" w:color="auto" w:fill="auto"/>
              <w:spacing w:line="320" w:lineRule="exact"/>
              <w:ind w:left="133" w:right="132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B1066">
              <w:rPr>
                <w:rStyle w:val="23"/>
                <w:rFonts w:eastAsiaTheme="majorEastAsia"/>
                <w:b w:val="0"/>
                <w:sz w:val="28"/>
                <w:szCs w:val="28"/>
              </w:rPr>
              <w:t>Повышение качества управления муниципальной собственностью и градостроительной деятельност</w:t>
            </w:r>
            <w:r>
              <w:rPr>
                <w:rStyle w:val="23"/>
                <w:rFonts w:eastAsiaTheme="majorEastAsia"/>
                <w:b w:val="0"/>
                <w:sz w:val="28"/>
                <w:szCs w:val="28"/>
              </w:rPr>
              <w:t>ью</w:t>
            </w:r>
          </w:p>
        </w:tc>
      </w:tr>
      <w:tr w:rsidR="00E715C5" w:rsidRPr="006C1A5A" w:rsidTr="003F3F59">
        <w:trPr>
          <w:cantSplit/>
          <w:trHeight w:hRule="exact" w:val="46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15C5" w:rsidRPr="006C1A5A" w:rsidRDefault="00E715C5" w:rsidP="003F3F59">
            <w:pPr>
              <w:pStyle w:val="51"/>
              <w:shd w:val="clear" w:color="auto" w:fill="auto"/>
              <w:spacing w:line="270" w:lineRule="exact"/>
              <w:ind w:left="100" w:firstLine="0"/>
              <w:rPr>
                <w:sz w:val="28"/>
                <w:szCs w:val="28"/>
              </w:rPr>
            </w:pPr>
            <w:r w:rsidRPr="006C1A5A">
              <w:rPr>
                <w:rStyle w:val="24"/>
                <w:rFonts w:eastAsiaTheme="majorEastAsia"/>
                <w:sz w:val="28"/>
                <w:szCs w:val="28"/>
              </w:rPr>
              <w:t>Задачи программы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15C5" w:rsidRPr="007A7AA9" w:rsidRDefault="00E715C5" w:rsidP="003F3F59">
            <w:pPr>
              <w:ind w:left="133" w:right="132"/>
              <w:rPr>
                <w:b/>
                <w:sz w:val="28"/>
                <w:szCs w:val="28"/>
              </w:rPr>
            </w:pPr>
            <w:r w:rsidRPr="007A7AA9">
              <w:rPr>
                <w:rStyle w:val="23"/>
                <w:rFonts w:eastAsia="Courier New"/>
                <w:b w:val="0"/>
                <w:sz w:val="28"/>
                <w:szCs w:val="28"/>
              </w:rPr>
              <w:t>обеспечение эффективного управления и распоряжения муниципальной собственностью;</w:t>
            </w:r>
          </w:p>
          <w:p w:rsidR="00E715C5" w:rsidRPr="007A7AA9" w:rsidRDefault="00E715C5" w:rsidP="003F3F59">
            <w:pPr>
              <w:pStyle w:val="51"/>
              <w:shd w:val="clear" w:color="auto" w:fill="auto"/>
              <w:tabs>
                <w:tab w:val="left" w:pos="840"/>
              </w:tabs>
              <w:spacing w:line="240" w:lineRule="auto"/>
              <w:ind w:left="133" w:right="132" w:firstLine="0"/>
              <w:rPr>
                <w:rStyle w:val="23"/>
                <w:rFonts w:eastAsiaTheme="majorEastAsia"/>
                <w:b w:val="0"/>
                <w:sz w:val="28"/>
                <w:szCs w:val="28"/>
              </w:rPr>
            </w:pPr>
            <w:r w:rsidRPr="007A7AA9">
              <w:rPr>
                <w:rStyle w:val="23"/>
                <w:rFonts w:eastAsiaTheme="majorEastAsia"/>
                <w:b w:val="0"/>
                <w:sz w:val="28"/>
                <w:szCs w:val="28"/>
              </w:rPr>
              <w:t>увеличение доходной части бюджета за счет сбора платежей за использование муниципальной собственности;</w:t>
            </w:r>
          </w:p>
          <w:p w:rsidR="00E715C5" w:rsidRPr="007A7AA9" w:rsidRDefault="00E715C5" w:rsidP="003F3F59">
            <w:pPr>
              <w:pStyle w:val="51"/>
              <w:shd w:val="clear" w:color="auto" w:fill="auto"/>
              <w:tabs>
                <w:tab w:val="left" w:pos="840"/>
              </w:tabs>
              <w:spacing w:line="240" w:lineRule="auto"/>
              <w:ind w:left="133" w:right="132" w:firstLine="0"/>
              <w:rPr>
                <w:rStyle w:val="23"/>
                <w:rFonts w:eastAsiaTheme="majorEastAsia"/>
                <w:b w:val="0"/>
                <w:sz w:val="28"/>
                <w:szCs w:val="28"/>
              </w:rPr>
            </w:pPr>
            <w:r w:rsidRPr="007A7AA9">
              <w:rPr>
                <w:rStyle w:val="23"/>
                <w:rFonts w:eastAsiaTheme="majorEastAsia"/>
                <w:b w:val="0"/>
                <w:sz w:val="28"/>
                <w:szCs w:val="28"/>
              </w:rPr>
              <w:t>определение направления перспективного развития и обеспечение нормативно-правового регулирования градостроительной деятельности;</w:t>
            </w:r>
          </w:p>
          <w:p w:rsidR="00E715C5" w:rsidRPr="006C1A5A" w:rsidRDefault="00E715C5" w:rsidP="003F3F59">
            <w:pPr>
              <w:widowControl/>
              <w:autoSpaceDE w:val="0"/>
              <w:autoSpaceDN w:val="0"/>
              <w:adjustRightInd w:val="0"/>
              <w:ind w:left="133" w:right="132"/>
              <w:rPr>
                <w:sz w:val="28"/>
                <w:szCs w:val="28"/>
              </w:rPr>
            </w:pPr>
            <w:r w:rsidRPr="007A7A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расширение границ населенных пунктов за счет неиспользуемых или используемых неэффективно земельных участков, обеспечение участков</w:t>
            </w:r>
            <w:r w:rsidRPr="00516A3A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7A7A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жилищного строительства инженерной, коммуникационной и социальной инфраструктурой</w:t>
            </w:r>
          </w:p>
        </w:tc>
      </w:tr>
      <w:tr w:rsidR="00E715C5" w:rsidRPr="006C1A5A" w:rsidTr="00981ADB">
        <w:trPr>
          <w:trHeight w:hRule="exact" w:val="1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C5" w:rsidRPr="000D3846" w:rsidRDefault="00E715C5" w:rsidP="003F3F59">
            <w:pPr>
              <w:pStyle w:val="51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0D3846">
              <w:rPr>
                <w:rStyle w:val="24"/>
                <w:rFonts w:eastAsiaTheme="majorEastAsia"/>
                <w:sz w:val="28"/>
                <w:szCs w:val="28"/>
              </w:rPr>
              <w:t>Подпрограммы программы, обеспечивающая подпрограмма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C5" w:rsidRPr="00B7708F" w:rsidRDefault="00E715C5" w:rsidP="003F3F59">
            <w:pPr>
              <w:ind w:left="133"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3"/>
                <w:rFonts w:eastAsia="Courier New"/>
                <w:b w:val="0"/>
                <w:sz w:val="28"/>
                <w:szCs w:val="28"/>
              </w:rPr>
              <w:t>Управление</w:t>
            </w:r>
            <w:r w:rsidRPr="00B7708F">
              <w:rPr>
                <w:rStyle w:val="23"/>
                <w:rFonts w:eastAsia="Courier New"/>
                <w:b w:val="0"/>
                <w:sz w:val="28"/>
                <w:szCs w:val="28"/>
              </w:rPr>
              <w:t xml:space="preserve"> муниципальной собственностью;</w:t>
            </w:r>
          </w:p>
          <w:p w:rsidR="00981ADB" w:rsidRDefault="00E715C5" w:rsidP="003F3F59">
            <w:pPr>
              <w:ind w:left="133" w:right="132"/>
              <w:jc w:val="both"/>
              <w:rPr>
                <w:rStyle w:val="23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3"/>
                <w:rFonts w:eastAsia="Courier New"/>
                <w:b w:val="0"/>
                <w:sz w:val="28"/>
                <w:szCs w:val="28"/>
              </w:rPr>
              <w:t>Г</w:t>
            </w:r>
            <w:r w:rsidRPr="00B7708F">
              <w:rPr>
                <w:rStyle w:val="23"/>
                <w:rFonts w:eastAsia="Courier New"/>
                <w:b w:val="0"/>
                <w:sz w:val="28"/>
                <w:szCs w:val="28"/>
              </w:rPr>
              <w:t>радостроительн</w:t>
            </w:r>
            <w:r>
              <w:rPr>
                <w:rStyle w:val="23"/>
                <w:rFonts w:eastAsia="Courier New"/>
                <w:b w:val="0"/>
                <w:sz w:val="28"/>
                <w:szCs w:val="28"/>
              </w:rPr>
              <w:t>ая</w:t>
            </w:r>
            <w:r w:rsidRPr="00B7708F">
              <w:rPr>
                <w:rStyle w:val="23"/>
                <w:rFonts w:eastAsia="Courier New"/>
                <w:b w:val="0"/>
                <w:sz w:val="28"/>
                <w:szCs w:val="28"/>
              </w:rPr>
              <w:t xml:space="preserve"> политик</w:t>
            </w:r>
            <w:r>
              <w:rPr>
                <w:rStyle w:val="23"/>
                <w:rFonts w:eastAsia="Courier New"/>
                <w:b w:val="0"/>
                <w:sz w:val="28"/>
                <w:szCs w:val="28"/>
              </w:rPr>
              <w:t>а</w:t>
            </w:r>
            <w:r w:rsidR="00981ADB">
              <w:rPr>
                <w:rStyle w:val="23"/>
                <w:rFonts w:eastAsia="Courier New"/>
                <w:b w:val="0"/>
                <w:sz w:val="28"/>
                <w:szCs w:val="28"/>
              </w:rPr>
              <w:t>;</w:t>
            </w:r>
          </w:p>
          <w:p w:rsidR="00981ADB" w:rsidRDefault="00981ADB" w:rsidP="00981ADB">
            <w:pPr>
              <w:ind w:left="133" w:right="132"/>
              <w:jc w:val="both"/>
              <w:rPr>
                <w:rStyle w:val="23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3"/>
                <w:rFonts w:eastAsia="Courier New"/>
                <w:b w:val="0"/>
                <w:sz w:val="28"/>
                <w:szCs w:val="28"/>
              </w:rPr>
              <w:t>Обеспечивающая подпрограмма МКУ «По обеспечению деятельности администрации и ОКС МО «Онгудайский район»</w:t>
            </w:r>
          </w:p>
          <w:p w:rsidR="00E715C5" w:rsidRPr="006C1A5A" w:rsidRDefault="00981ADB" w:rsidP="00981ADB">
            <w:pPr>
              <w:ind w:left="133" w:right="132"/>
              <w:jc w:val="both"/>
              <w:rPr>
                <w:sz w:val="28"/>
                <w:szCs w:val="28"/>
              </w:rPr>
            </w:pPr>
            <w:r>
              <w:rPr>
                <w:rStyle w:val="23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E715C5" w:rsidRPr="00B7708F">
              <w:rPr>
                <w:rStyle w:val="23"/>
                <w:rFonts w:eastAsia="Courier New"/>
                <w:b w:val="0"/>
                <w:sz w:val="28"/>
                <w:szCs w:val="28"/>
              </w:rPr>
              <w:t xml:space="preserve"> </w:t>
            </w:r>
          </w:p>
        </w:tc>
      </w:tr>
      <w:tr w:rsidR="00E715C5" w:rsidRPr="006C1A5A" w:rsidTr="003F3F59">
        <w:trPr>
          <w:trHeight w:hRule="exact" w:val="2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5C5" w:rsidRPr="006C1A5A" w:rsidRDefault="00E715C5" w:rsidP="003F3F59">
            <w:pPr>
              <w:pStyle w:val="51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C1A5A">
              <w:rPr>
                <w:rStyle w:val="24"/>
                <w:rFonts w:eastAsiaTheme="majorEastAsia"/>
                <w:sz w:val="28"/>
                <w:szCs w:val="28"/>
              </w:rPr>
              <w:lastRenderedPageBreak/>
              <w:t>Целевые</w:t>
            </w:r>
            <w:r>
              <w:rPr>
                <w:rStyle w:val="24"/>
                <w:rFonts w:eastAsiaTheme="majorEastAsia"/>
                <w:sz w:val="28"/>
                <w:szCs w:val="28"/>
              </w:rPr>
              <w:t xml:space="preserve"> </w:t>
            </w:r>
            <w:r w:rsidRPr="006C1A5A">
              <w:rPr>
                <w:rStyle w:val="24"/>
                <w:rFonts w:eastAsiaTheme="majorEastAsia"/>
                <w:sz w:val="28"/>
                <w:szCs w:val="28"/>
              </w:rPr>
              <w:t>показатели</w:t>
            </w:r>
            <w:r>
              <w:rPr>
                <w:rStyle w:val="24"/>
                <w:rFonts w:eastAsiaTheme="majorEastAsia"/>
                <w:sz w:val="28"/>
                <w:szCs w:val="28"/>
              </w:rPr>
              <w:t xml:space="preserve"> </w:t>
            </w:r>
            <w:r w:rsidRPr="006C1A5A">
              <w:rPr>
                <w:rStyle w:val="24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C5" w:rsidRDefault="00E715C5" w:rsidP="003F3F59">
            <w:pPr>
              <w:pStyle w:val="51"/>
              <w:shd w:val="clear" w:color="auto" w:fill="auto"/>
              <w:tabs>
                <w:tab w:val="left" w:pos="68"/>
              </w:tabs>
              <w:spacing w:line="320" w:lineRule="exact"/>
              <w:ind w:left="68" w:right="13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7999">
              <w:rPr>
                <w:sz w:val="28"/>
                <w:szCs w:val="28"/>
              </w:rPr>
              <w:t>уровень обеспеченности населения жильем;</w:t>
            </w:r>
          </w:p>
          <w:p w:rsidR="00E715C5" w:rsidRDefault="00E715C5" w:rsidP="003F3F59">
            <w:pPr>
              <w:pStyle w:val="91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процент собираемости арендной платы за передачу в возмездное пользование муниципального имущества (за исключением имущества бюджетных, казенных и автономных учреждений</w:t>
            </w:r>
            <w:proofErr w:type="gramStart"/>
            <w:r>
              <w:rPr>
                <w:color w:val="000000"/>
                <w:sz w:val="28"/>
                <w:szCs w:val="28"/>
              </w:rPr>
              <w:t>),%;</w:t>
            </w:r>
            <w:proofErr w:type="gramEnd"/>
          </w:p>
          <w:p w:rsidR="00E715C5" w:rsidRPr="006C1A5A" w:rsidRDefault="00E715C5" w:rsidP="003F3F59">
            <w:pPr>
              <w:pStyle w:val="91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процент собираемости арендной платы за земельные участки,%</w:t>
            </w:r>
          </w:p>
        </w:tc>
      </w:tr>
      <w:tr w:rsidR="00E715C5" w:rsidRPr="006C1A5A" w:rsidTr="00981ADB">
        <w:trPr>
          <w:trHeight w:hRule="exact" w:val="9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5C5" w:rsidRPr="006C1A5A" w:rsidRDefault="00E715C5" w:rsidP="003F3F59">
            <w:pPr>
              <w:pStyle w:val="51"/>
              <w:shd w:val="clear" w:color="auto" w:fill="auto"/>
              <w:spacing w:line="317" w:lineRule="exact"/>
              <w:ind w:left="100" w:firstLine="0"/>
              <w:rPr>
                <w:rStyle w:val="24"/>
                <w:rFonts w:eastAsiaTheme="majorEastAsia"/>
                <w:sz w:val="28"/>
                <w:szCs w:val="28"/>
              </w:rPr>
            </w:pPr>
            <w:r w:rsidRPr="008B75A5">
              <w:rPr>
                <w:rStyle w:val="24"/>
                <w:rFonts w:eastAsiaTheme="majorEastAsia"/>
                <w:sz w:val="28"/>
                <w:szCs w:val="28"/>
              </w:rPr>
              <w:t>Ресурсное</w:t>
            </w:r>
            <w:r>
              <w:rPr>
                <w:rStyle w:val="24"/>
                <w:rFonts w:eastAsiaTheme="majorEastAsia"/>
                <w:sz w:val="28"/>
                <w:szCs w:val="28"/>
              </w:rPr>
              <w:t xml:space="preserve"> </w:t>
            </w:r>
            <w:r w:rsidRPr="008B75A5">
              <w:rPr>
                <w:rStyle w:val="24"/>
                <w:rFonts w:eastAsiaTheme="majorEastAsia"/>
                <w:sz w:val="28"/>
                <w:szCs w:val="28"/>
              </w:rPr>
              <w:t>обеспечение</w:t>
            </w:r>
            <w:r>
              <w:rPr>
                <w:rStyle w:val="24"/>
                <w:rFonts w:eastAsiaTheme="majorEastAsia"/>
                <w:sz w:val="28"/>
                <w:szCs w:val="28"/>
              </w:rPr>
              <w:t xml:space="preserve"> </w:t>
            </w:r>
            <w:r w:rsidRPr="008B75A5">
              <w:rPr>
                <w:rStyle w:val="24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C5" w:rsidRPr="001D5063" w:rsidRDefault="00E715C5" w:rsidP="003F3F59">
            <w:pPr>
              <w:spacing w:line="320" w:lineRule="exact"/>
              <w:ind w:left="80" w:right="55"/>
              <w:rPr>
                <w:color w:val="000000" w:themeColor="text1"/>
                <w:sz w:val="28"/>
                <w:szCs w:val="28"/>
              </w:rPr>
            </w:pPr>
            <w:r w:rsidRPr="00C3390A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Общий объем бюджетных ассигнований на </w:t>
            </w:r>
            <w:r w:rsidRPr="001D5063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реализацию программы составит </w:t>
            </w:r>
            <w:r w:rsidR="008E23C4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10</w:t>
            </w:r>
            <w:r w:rsidR="00981ADB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0659,22</w:t>
            </w:r>
            <w:r w:rsidR="008E23C4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 программы</w:t>
            </w:r>
            <w:r w:rsidRPr="001D5063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:</w:t>
            </w:r>
          </w:p>
          <w:p w:rsidR="00E715C5" w:rsidRPr="00D95498" w:rsidRDefault="00E715C5" w:rsidP="003F3F59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4"/>
                <w:rFonts w:ascii="Courier New" w:eastAsia="Courier New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2019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–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8E23C4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29642,40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рублей;</w:t>
            </w:r>
          </w:p>
          <w:p w:rsidR="00E715C5" w:rsidRPr="00D95498" w:rsidRDefault="00E715C5" w:rsidP="003F3F59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4"/>
                <w:rFonts w:ascii="Courier New" w:eastAsia="Courier New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2020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-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1</w:t>
            </w:r>
            <w:r w:rsidR="00981ADB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8153,60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рублей</w:t>
            </w:r>
            <w:proofErr w:type="gramStart"/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E715C5" w:rsidRPr="00D95498" w:rsidRDefault="00E715C5" w:rsidP="003F3F59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2021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–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1</w:t>
            </w:r>
            <w:r w:rsidR="00981ADB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7028,16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рублей</w:t>
            </w:r>
            <w:proofErr w:type="gramStart"/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</w:p>
          <w:p w:rsidR="00E715C5" w:rsidRPr="00D95498" w:rsidRDefault="00E715C5" w:rsidP="003F3F59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2022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– </w:t>
            </w:r>
            <w:r w:rsidR="008E23C4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7</w:t>
            </w:r>
            <w:r w:rsidR="00981ADB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403,32</w:t>
            </w:r>
            <w:r w:rsidR="008E23C4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тыс.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рублей</w:t>
            </w:r>
            <w:proofErr w:type="gramStart"/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</w:p>
          <w:p w:rsidR="00E715C5" w:rsidRPr="00D95498" w:rsidRDefault="00E715C5" w:rsidP="003F3F59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2023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–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14 215,87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E715C5" w:rsidRPr="00D95498" w:rsidRDefault="00E715C5" w:rsidP="003F3F59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2024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–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14 215,87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(справочно)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  <w:p w:rsidR="00E715C5" w:rsidRDefault="00E715C5" w:rsidP="003F3F59">
            <w:pPr>
              <w:pStyle w:val="51"/>
              <w:shd w:val="clear" w:color="auto" w:fill="auto"/>
              <w:tabs>
                <w:tab w:val="left" w:pos="133"/>
              </w:tabs>
              <w:spacing w:line="320" w:lineRule="exact"/>
              <w:ind w:left="80" w:right="55" w:firstLine="0"/>
              <w:jc w:val="both"/>
              <w:rPr>
                <w:rStyle w:val="24"/>
                <w:rFonts w:eastAsia="Courier New"/>
                <w:sz w:val="28"/>
                <w:szCs w:val="28"/>
              </w:rPr>
            </w:pPr>
            <w:r w:rsidRPr="001D5063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981ADB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97090,20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1D5063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тыс. рублей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, в том числе по годам реализации программы</w:t>
            </w:r>
            <w:r w:rsidRPr="001D5063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:</w:t>
            </w:r>
          </w:p>
          <w:p w:rsidR="00E715C5" w:rsidRPr="00D95498" w:rsidRDefault="00E715C5" w:rsidP="003F3F59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4"/>
                <w:rFonts w:ascii="Courier New" w:eastAsia="Courier New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2019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–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8E23C4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29642,40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рублей</w:t>
            </w:r>
            <w:proofErr w:type="gramStart"/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</w:p>
          <w:p w:rsidR="00E715C5" w:rsidRPr="00D95498" w:rsidRDefault="00E715C5" w:rsidP="003F3F59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4"/>
                <w:rFonts w:ascii="Courier New" w:eastAsia="Courier New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2020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-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1</w:t>
            </w:r>
            <w:r w:rsidR="00981ADB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6369,09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рублей</w:t>
            </w:r>
            <w:proofErr w:type="gramStart"/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E715C5" w:rsidRPr="00D95498" w:rsidRDefault="00E715C5" w:rsidP="003F3F59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2021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–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1</w:t>
            </w:r>
            <w:r w:rsidR="00981ADB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5243,65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рублей</w:t>
            </w:r>
            <w:proofErr w:type="gramStart"/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</w:p>
          <w:p w:rsidR="00E715C5" w:rsidRPr="00D95498" w:rsidRDefault="00E715C5" w:rsidP="003F3F59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2022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– </w:t>
            </w:r>
            <w:r w:rsidR="008E23C4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7</w:t>
            </w:r>
            <w:r w:rsidR="00981ADB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403,32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рублей</w:t>
            </w:r>
            <w:proofErr w:type="gramStart"/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</w:p>
          <w:p w:rsidR="00E715C5" w:rsidRPr="00D95498" w:rsidRDefault="00E715C5" w:rsidP="003F3F59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2023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–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14 215,87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E715C5" w:rsidRPr="00D95498" w:rsidRDefault="00E715C5" w:rsidP="003F3F59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2024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–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14 215,87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(справочно)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  <w:p w:rsidR="00E715C5" w:rsidRDefault="00E715C5" w:rsidP="003F3F59">
            <w:pPr>
              <w:pStyle w:val="ConsPlusCell"/>
              <w:ind w:left="80" w:right="5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063">
              <w:rPr>
                <w:rStyle w:val="24"/>
                <w:rFonts w:eastAsia="Calibri"/>
                <w:color w:val="000000" w:themeColor="text1"/>
                <w:sz w:val="28"/>
                <w:szCs w:val="28"/>
              </w:rPr>
              <w:t xml:space="preserve">Объем бюджетных ассигнований за счет средств республиканского и федерального бюджетов на реализацию программы составит </w:t>
            </w:r>
            <w:r w:rsidR="00981ADB">
              <w:rPr>
                <w:rStyle w:val="24"/>
                <w:rFonts w:eastAsia="Calibri"/>
                <w:color w:val="000000" w:themeColor="text1"/>
                <w:sz w:val="28"/>
                <w:szCs w:val="28"/>
              </w:rPr>
              <w:t>3569,02</w:t>
            </w:r>
            <w:r>
              <w:rPr>
                <w:rStyle w:val="24"/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1D5063">
              <w:rPr>
                <w:rStyle w:val="24"/>
                <w:rFonts w:eastAsia="Calibri"/>
                <w:color w:val="000000" w:themeColor="text1"/>
                <w:sz w:val="28"/>
                <w:szCs w:val="28"/>
              </w:rPr>
              <w:t>тыс. рублей</w:t>
            </w:r>
            <w:r>
              <w:rPr>
                <w:rStyle w:val="24"/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1D5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81ADB" w:rsidRPr="00D95498" w:rsidRDefault="00981ADB" w:rsidP="00981ADB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4"/>
                <w:rFonts w:ascii="Courier New" w:eastAsia="Courier New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2019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–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0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рублей</w:t>
            </w:r>
            <w:proofErr w:type="gramStart"/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</w:p>
          <w:p w:rsidR="00981ADB" w:rsidRPr="00D95498" w:rsidRDefault="00981ADB" w:rsidP="00981ADB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rStyle w:val="24"/>
                <w:rFonts w:ascii="Courier New" w:eastAsia="Courier New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2020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-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784,51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рублей</w:t>
            </w:r>
            <w:proofErr w:type="gramStart"/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981ADB" w:rsidRPr="00D95498" w:rsidRDefault="00981ADB" w:rsidP="00981ADB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2021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–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1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784,51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тыс.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рублей</w:t>
            </w:r>
            <w:proofErr w:type="gramStart"/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</w:p>
          <w:p w:rsidR="00981ADB" w:rsidRPr="00D95498" w:rsidRDefault="00981ADB" w:rsidP="00981ADB">
            <w:pPr>
              <w:tabs>
                <w:tab w:val="left" w:pos="630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2022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–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0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рублей</w:t>
            </w:r>
            <w:proofErr w:type="gramStart"/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</w:p>
          <w:p w:rsidR="00981ADB" w:rsidRPr="00D95498" w:rsidRDefault="00981ADB" w:rsidP="00981ADB">
            <w:pPr>
              <w:tabs>
                <w:tab w:val="left" w:pos="637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2023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–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0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рублей (справочно);</w:t>
            </w:r>
          </w:p>
          <w:p w:rsidR="00981ADB" w:rsidRPr="00D95498" w:rsidRDefault="00981ADB" w:rsidP="00981ADB">
            <w:pPr>
              <w:tabs>
                <w:tab w:val="left" w:pos="634"/>
              </w:tabs>
              <w:spacing w:line="320" w:lineRule="exact"/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2024 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год – 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0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рублей</w:t>
            </w:r>
            <w:r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 xml:space="preserve"> (справочно)</w:t>
            </w:r>
            <w:r w:rsidRPr="00D95498">
              <w:rPr>
                <w:rStyle w:val="24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  <w:p w:rsidR="00981ADB" w:rsidRDefault="00981ADB" w:rsidP="003F3F59">
            <w:pPr>
              <w:pStyle w:val="ConsPlusCell"/>
              <w:ind w:left="80" w:right="5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1ADB" w:rsidRDefault="00981ADB" w:rsidP="003F3F59">
            <w:pPr>
              <w:pStyle w:val="ConsPlusCell"/>
              <w:ind w:left="80" w:right="5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1ADB" w:rsidRPr="001D5063" w:rsidRDefault="00981ADB" w:rsidP="003F3F59">
            <w:pPr>
              <w:pStyle w:val="ConsPlusCell"/>
              <w:ind w:left="80" w:right="5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15C5" w:rsidRDefault="00E715C5" w:rsidP="003F3F59">
            <w:pPr>
              <w:pStyle w:val="51"/>
              <w:shd w:val="clear" w:color="auto" w:fill="auto"/>
              <w:tabs>
                <w:tab w:val="left" w:pos="133"/>
              </w:tabs>
              <w:spacing w:line="320" w:lineRule="exact"/>
              <w:ind w:left="80" w:right="55" w:firstLine="0"/>
              <w:jc w:val="both"/>
              <w:rPr>
                <w:rStyle w:val="24"/>
                <w:rFonts w:eastAsiaTheme="majorEastAsia"/>
                <w:sz w:val="28"/>
                <w:szCs w:val="28"/>
              </w:rPr>
            </w:pPr>
            <w:r w:rsidRPr="001D5063">
              <w:rPr>
                <w:rStyle w:val="24"/>
                <w:rFonts w:eastAsia="Calibri"/>
                <w:color w:val="000000" w:themeColor="text1"/>
                <w:sz w:val="28"/>
                <w:szCs w:val="28"/>
              </w:rPr>
              <w:t>Объем средств из внебюджетных</w:t>
            </w:r>
            <w:r w:rsidRPr="00C3390A">
              <w:rPr>
                <w:rStyle w:val="24"/>
                <w:rFonts w:eastAsia="Calibri"/>
                <w:color w:val="000000" w:themeColor="text1"/>
                <w:sz w:val="28"/>
                <w:szCs w:val="28"/>
              </w:rPr>
              <w:t xml:space="preserve"> источников составляет 0 тыс. рублей.</w:t>
            </w:r>
          </w:p>
        </w:tc>
      </w:tr>
      <w:tr w:rsidR="00E715C5" w:rsidRPr="0021602A" w:rsidTr="003F3F59">
        <w:trPr>
          <w:trHeight w:hRule="exact" w:val="2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5C5" w:rsidRPr="0021602A" w:rsidRDefault="00E715C5" w:rsidP="003F3F59">
            <w:pPr>
              <w:pStyle w:val="51"/>
              <w:shd w:val="clear" w:color="auto" w:fill="auto"/>
              <w:spacing w:line="324" w:lineRule="exact"/>
              <w:ind w:left="142" w:right="13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4"/>
                <w:rFonts w:eastAsiaTheme="majorEastAsia"/>
                <w:sz w:val="28"/>
                <w:szCs w:val="28"/>
              </w:rPr>
              <w:lastRenderedPageBreak/>
              <w:t>Ожидаемые</w:t>
            </w:r>
            <w:r>
              <w:rPr>
                <w:rStyle w:val="24"/>
                <w:rFonts w:eastAsiaTheme="majorEastAsia"/>
                <w:sz w:val="28"/>
                <w:szCs w:val="28"/>
              </w:rPr>
              <w:t xml:space="preserve"> </w:t>
            </w:r>
            <w:r w:rsidRPr="006C1A5A">
              <w:rPr>
                <w:rStyle w:val="24"/>
                <w:rFonts w:eastAsiaTheme="majorEastAsia"/>
                <w:sz w:val="28"/>
                <w:szCs w:val="28"/>
              </w:rPr>
              <w:t>конечные</w:t>
            </w:r>
            <w:r>
              <w:rPr>
                <w:rStyle w:val="24"/>
                <w:rFonts w:eastAsiaTheme="majorEastAsia"/>
                <w:sz w:val="28"/>
                <w:szCs w:val="28"/>
              </w:rPr>
              <w:t xml:space="preserve"> </w:t>
            </w:r>
            <w:r w:rsidRPr="006C1A5A">
              <w:rPr>
                <w:rStyle w:val="24"/>
                <w:rFonts w:eastAsiaTheme="majorEastAsia"/>
                <w:sz w:val="28"/>
                <w:szCs w:val="28"/>
              </w:rPr>
              <w:t>результаты</w:t>
            </w:r>
            <w:r>
              <w:rPr>
                <w:rStyle w:val="24"/>
                <w:rFonts w:eastAsiaTheme="majorEastAsia"/>
                <w:sz w:val="28"/>
                <w:szCs w:val="28"/>
              </w:rPr>
              <w:t xml:space="preserve"> </w:t>
            </w:r>
            <w:r w:rsidRPr="006C1A5A">
              <w:rPr>
                <w:rStyle w:val="24"/>
                <w:rFonts w:eastAsiaTheme="majorEastAsia"/>
                <w:sz w:val="28"/>
                <w:szCs w:val="28"/>
              </w:rPr>
              <w:t>реализации</w:t>
            </w:r>
            <w:r>
              <w:rPr>
                <w:rStyle w:val="24"/>
                <w:rFonts w:eastAsiaTheme="majorEastAsia"/>
                <w:sz w:val="28"/>
                <w:szCs w:val="28"/>
              </w:rPr>
              <w:t xml:space="preserve"> </w:t>
            </w:r>
            <w:r w:rsidRPr="006C1A5A">
              <w:rPr>
                <w:rStyle w:val="24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C5" w:rsidRDefault="00E715C5" w:rsidP="003F3F59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уровня обеспеченности населения жильем в 24,5 кв. м на 1 человека к 2025 году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715C5" w:rsidRPr="00526C01" w:rsidRDefault="00E715C5" w:rsidP="003F3F59">
            <w:pPr>
              <w:pStyle w:val="91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собираемость арендной платы за передачу в возмездное пользование муниципального имущества (за исключением имущества бюджетных, казенных и автономных учреждений) и за земельные участки - 97%.</w:t>
            </w:r>
          </w:p>
        </w:tc>
      </w:tr>
    </w:tbl>
    <w:p w:rsidR="00C24A55" w:rsidRDefault="00C24A55"/>
    <w:sectPr w:rsidR="00C2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C5"/>
    <w:rsid w:val="007631DC"/>
    <w:rsid w:val="008A15B3"/>
    <w:rsid w:val="008E23C4"/>
    <w:rsid w:val="00981ADB"/>
    <w:rsid w:val="00C24A55"/>
    <w:rsid w:val="00E7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5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pPr>
      <w:widowControl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A15B3"/>
    <w:pPr>
      <w:widowControl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af4">
    <w:name w:val="Основной текст_"/>
    <w:basedOn w:val="a0"/>
    <w:link w:val="51"/>
    <w:rsid w:val="00E715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a0"/>
    <w:rsid w:val="00E71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4">
    <w:name w:val="Основной текст2"/>
    <w:basedOn w:val="af4"/>
    <w:rsid w:val="00E715C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4"/>
    <w:rsid w:val="00E715C5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Cell">
    <w:name w:val="ConsPlusCell"/>
    <w:uiPriority w:val="99"/>
    <w:rsid w:val="00E715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91">
    <w:name w:val="Основной текст9"/>
    <w:basedOn w:val="a"/>
    <w:rsid w:val="00E715C5"/>
    <w:pPr>
      <w:shd w:val="clear" w:color="auto" w:fill="FFFFFF"/>
      <w:spacing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5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pPr>
      <w:widowControl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A15B3"/>
    <w:pPr>
      <w:widowControl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af4">
    <w:name w:val="Основной текст_"/>
    <w:basedOn w:val="a0"/>
    <w:link w:val="51"/>
    <w:rsid w:val="00E715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a0"/>
    <w:rsid w:val="00E71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4">
    <w:name w:val="Основной текст2"/>
    <w:basedOn w:val="af4"/>
    <w:rsid w:val="00E715C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4"/>
    <w:rsid w:val="00E715C5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Cell">
    <w:name w:val="ConsPlusCell"/>
    <w:uiPriority w:val="99"/>
    <w:rsid w:val="00E715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91">
    <w:name w:val="Основной текст9"/>
    <w:basedOn w:val="a"/>
    <w:rsid w:val="00E715C5"/>
    <w:pPr>
      <w:shd w:val="clear" w:color="auto" w:fill="FFFFFF"/>
      <w:spacing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2</cp:revision>
  <dcterms:created xsi:type="dcterms:W3CDTF">2019-12-16T08:18:00Z</dcterms:created>
  <dcterms:modified xsi:type="dcterms:W3CDTF">2019-12-16T08:18:00Z</dcterms:modified>
</cp:coreProperties>
</file>