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F97A8C" w:rsidP="007E5FAE">
            <w:pPr>
              <w:pStyle w:val="1"/>
            </w:pPr>
            <w:r w:rsidRPr="00D742D0">
              <w:t xml:space="preserve">    </w:t>
            </w:r>
            <w:r w:rsidR="00FC69B1">
              <w:t>ЕЛИНСКОЕ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F97A8C" w:rsidRPr="00FC69B1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="00FC69B1">
              <w:rPr>
                <w:lang w:val="en-US"/>
              </w:rPr>
              <w:t>J</w:t>
            </w:r>
            <w:r w:rsidR="00FC69B1">
              <w:t>ОЛОНЫН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97A8C" w:rsidRPr="00940594" w:rsidRDefault="00D74739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первая очередная </w:t>
      </w:r>
      <w:r w:rsidR="00E263ED">
        <w:rPr>
          <w:rFonts w:ascii="Times New Roman" w:hAnsi="Times New Roman"/>
          <w:sz w:val="28"/>
          <w:szCs w:val="28"/>
        </w:rPr>
        <w:t>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 w:rsidR="00EF3DFF">
        <w:rPr>
          <w:rFonts w:ascii="Times New Roman" w:hAnsi="Times New Roman"/>
          <w:sz w:val="24"/>
          <w:szCs w:val="24"/>
        </w:rPr>
        <w:t xml:space="preserve">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524CC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D67A46">
        <w:rPr>
          <w:rFonts w:ascii="Times New Roman" w:hAnsi="Times New Roman"/>
          <w:sz w:val="24"/>
          <w:szCs w:val="24"/>
        </w:rPr>
        <w:t>2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D74739">
        <w:rPr>
          <w:rFonts w:ascii="Times New Roman" w:hAnsi="Times New Roman"/>
          <w:sz w:val="24"/>
          <w:szCs w:val="24"/>
        </w:rPr>
        <w:t>21/1</w:t>
      </w:r>
      <w:bookmarkStart w:id="1" w:name="_GoBack"/>
      <w:bookmarkEnd w:id="1"/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497C2C">
        <w:rPr>
          <w:b/>
          <w:lang w:val="ru-RU"/>
        </w:rPr>
        <w:t>Ело</w:t>
      </w:r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FC69B1">
        <w:rPr>
          <w:lang w:val="ru-RU"/>
        </w:rPr>
        <w:t xml:space="preserve">Елинское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D67A46">
        <w:rPr>
          <w:lang w:val="ru-RU"/>
        </w:rPr>
        <w:t>3</w:t>
      </w:r>
      <w:r w:rsidRPr="00DD1569">
        <w:rPr>
          <w:lang w:val="ru-RU"/>
        </w:rPr>
        <w:t xml:space="preserve">год </w:t>
      </w:r>
    </w:p>
    <w:p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D67A46">
        <w:rPr>
          <w:lang w:val="ru-RU"/>
        </w:rPr>
        <w:t>4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D67A46">
        <w:rPr>
          <w:lang w:val="ru-RU"/>
        </w:rPr>
        <w:t>5</w:t>
      </w:r>
      <w:r w:rsidRPr="00DD1569">
        <w:rPr>
          <w:lang w:val="ru-RU"/>
        </w:rPr>
        <w:t xml:space="preserve"> годов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FC69B1">
        <w:rPr>
          <w:lang w:val="ru-RU"/>
        </w:rPr>
        <w:t xml:space="preserve">Елинское </w:t>
      </w:r>
      <w:r w:rsidR="009A3BDB" w:rsidRPr="00FC69B1">
        <w:rPr>
          <w:lang w:val="ru-RU"/>
        </w:rPr>
        <w:t>сельское</w:t>
      </w:r>
      <w:r w:rsidRPr="00FC69B1">
        <w:rPr>
          <w:lang w:val="ru-RU"/>
        </w:rPr>
        <w:t xml:space="preserve"> </w:t>
      </w:r>
      <w:r w:rsidRPr="00987DD7">
        <w:rPr>
          <w:lang w:val="ru-RU"/>
        </w:rPr>
        <w:t xml:space="preserve">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FC69B1">
        <w:rPr>
          <w:lang w:val="ru-RU"/>
        </w:rPr>
        <w:t>Елинское</w:t>
      </w:r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r w:rsidR="00FC69B1">
        <w:rPr>
          <w:lang w:val="ru-RU"/>
        </w:rPr>
        <w:t>Ялбакова А.Б.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FC69B1" w:rsidRPr="00FC69B1">
        <w:rPr>
          <w:lang w:val="ru-RU"/>
        </w:rPr>
        <w:t>Елинское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D67A46">
        <w:rPr>
          <w:lang w:val="ru-RU"/>
        </w:rPr>
        <w:t>3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D67A46">
        <w:rPr>
          <w:lang w:val="ru-RU"/>
        </w:rPr>
        <w:t>4</w:t>
      </w:r>
      <w:r w:rsidR="00D07864">
        <w:rPr>
          <w:lang w:val="ru-RU"/>
        </w:rPr>
        <w:t xml:space="preserve"> и 202</w:t>
      </w:r>
      <w:r w:rsidR="00D67A46">
        <w:rPr>
          <w:lang w:val="ru-RU"/>
        </w:rPr>
        <w:t>5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FC69B1">
        <w:rPr>
          <w:b/>
          <w:lang w:val="ru-RU"/>
        </w:rPr>
        <w:t>Елинское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D67A46">
        <w:rPr>
          <w:b/>
          <w:lang w:val="ru-RU"/>
        </w:rPr>
        <w:t xml:space="preserve">3 </w:t>
      </w:r>
      <w:r w:rsidR="007A1697">
        <w:rPr>
          <w:b/>
          <w:lang w:val="ru-RU"/>
        </w:rPr>
        <w:t>год и на плановый период 202</w:t>
      </w:r>
      <w:r w:rsidR="00D67A46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D67A46">
        <w:rPr>
          <w:b/>
          <w:lang w:val="ru-RU"/>
        </w:rPr>
        <w:t>5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FC69B1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D67A46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524CC0">
        <w:rPr>
          <w:lang w:val="ru-RU"/>
        </w:rPr>
        <w:t>5125,14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524CC0">
        <w:rPr>
          <w:lang w:val="ru-RU"/>
        </w:rPr>
        <w:t>5125,14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D67A46">
        <w:rPr>
          <w:lang w:val="ru-RU"/>
        </w:rPr>
        <w:t>4</w:t>
      </w:r>
      <w:r w:rsidR="009A3BDB">
        <w:rPr>
          <w:lang w:val="ru-RU"/>
        </w:rPr>
        <w:t xml:space="preserve"> год и на 202</w:t>
      </w:r>
      <w:r w:rsidR="00D67A46">
        <w:rPr>
          <w:lang w:val="ru-RU"/>
        </w:rPr>
        <w:t>5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D67A46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524CC0">
        <w:rPr>
          <w:lang w:val="ru-RU"/>
        </w:rPr>
        <w:t>4563,46</w:t>
      </w:r>
      <w:r w:rsidR="007A1697">
        <w:rPr>
          <w:lang w:val="ru-RU"/>
        </w:rPr>
        <w:t xml:space="preserve"> тыс. рублей и на 202</w:t>
      </w:r>
      <w:r w:rsidR="00D67A46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524CC0">
        <w:rPr>
          <w:lang w:val="ru-RU"/>
        </w:rPr>
        <w:t>3929,77</w:t>
      </w:r>
      <w:r w:rsidR="00FC69B1">
        <w:rPr>
          <w:lang w:val="ru-RU"/>
        </w:rPr>
        <w:t xml:space="preserve"> </w:t>
      </w:r>
      <w:r w:rsidRPr="00987DD7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D67A46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524CC0">
        <w:rPr>
          <w:lang w:val="ru-RU"/>
        </w:rPr>
        <w:t>4563,46</w:t>
      </w:r>
      <w:r w:rsidR="00FC69B1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D67A46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67A46">
        <w:rPr>
          <w:lang w:val="ru-RU"/>
        </w:rPr>
        <w:t>3929,77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D67A46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D67A46">
        <w:rPr>
          <w:lang w:val="ru-RU"/>
        </w:rPr>
        <w:t>5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D67A46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524CC0">
        <w:rPr>
          <w:lang w:val="ru-RU"/>
        </w:rPr>
        <w:t>107,54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D67A46">
        <w:rPr>
          <w:lang w:val="ru-RU"/>
        </w:rPr>
        <w:t>5</w:t>
      </w:r>
      <w:r w:rsidRPr="002F7B8A">
        <w:rPr>
          <w:lang w:val="ru-RU"/>
        </w:rPr>
        <w:t xml:space="preserve"> год в сумме </w:t>
      </w:r>
      <w:r w:rsidR="00524CC0">
        <w:rPr>
          <w:lang w:val="ru-RU"/>
        </w:rPr>
        <w:t>186,77</w:t>
      </w:r>
      <w:r w:rsidR="00FC69B1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E4029E">
      <w:pPr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="00D67A46">
        <w:rPr>
          <w:b/>
          <w:lang w:val="ru-RU"/>
        </w:rPr>
        <w:t xml:space="preserve"> на 2023 год и на плановый период 2024 и 2025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="00D67A46">
        <w:rPr>
          <w:rFonts w:ascii="YS Text" w:hAnsi="YS Text"/>
          <w:color w:val="000000"/>
          <w:sz w:val="23"/>
          <w:szCs w:val="23"/>
          <w:lang w:val="ru-RU"/>
        </w:rPr>
        <w:t xml:space="preserve"> на 2023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FC69B1" w:rsidRPr="006F6B6C">
        <w:rPr>
          <w:rFonts w:ascii="YS Text" w:hAnsi="YS Text"/>
          <w:color w:val="000000"/>
          <w:sz w:val="23"/>
          <w:szCs w:val="23"/>
          <w:lang w:val="ru-RU"/>
        </w:rPr>
        <w:t xml:space="preserve">год </w:t>
      </w:r>
      <w:r w:rsidR="00FC69B1">
        <w:rPr>
          <w:rFonts w:ascii="YS Text" w:hAnsi="YS Text"/>
          <w:color w:val="000000"/>
          <w:sz w:val="23"/>
          <w:szCs w:val="23"/>
          <w:lang w:val="ru-RU"/>
        </w:rPr>
        <w:t>согласно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="00DE3F42" w:rsidRPr="00793F27">
        <w:rPr>
          <w:rFonts w:ascii="YS Text" w:hAnsi="YS Text"/>
          <w:sz w:val="23"/>
          <w:szCs w:val="23"/>
          <w:lang w:val="ru-RU"/>
        </w:rPr>
        <w:t>приложению 1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="00D67A46">
        <w:rPr>
          <w:rFonts w:ascii="YS Text" w:hAnsi="YS Text"/>
          <w:color w:val="000000"/>
          <w:sz w:val="23"/>
          <w:szCs w:val="23"/>
          <w:lang w:val="ru-RU"/>
        </w:rPr>
        <w:t>и на плановый период 2024 и 2025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793F27">
        <w:rPr>
          <w:rFonts w:ascii="YS Text" w:hAnsi="YS Text"/>
          <w:sz w:val="23"/>
          <w:szCs w:val="23"/>
          <w:lang w:val="ru-RU"/>
        </w:rPr>
        <w:t xml:space="preserve">приложению </w:t>
      </w:r>
      <w:r w:rsidR="00DE3F42" w:rsidRPr="00793F27">
        <w:rPr>
          <w:rFonts w:ascii="YS Text" w:hAnsi="YS Text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:rsidR="006F6B6C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D67A46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D67A46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D67A46">
        <w:rPr>
          <w:b/>
          <w:lang w:val="ru-RU"/>
        </w:rPr>
        <w:t xml:space="preserve">5 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FC69B1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D67A46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DA7FFB" w:rsidRPr="00DA7FFB" w:rsidRDefault="006F6B6C" w:rsidP="00DA7FFB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</w:t>
      </w:r>
      <w:r w:rsidR="00DA7FFB">
        <w:rPr>
          <w:lang w:val="ru-RU"/>
        </w:rPr>
        <w:t xml:space="preserve"> 1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524CC0">
        <w:rPr>
          <w:lang w:val="ru-RU"/>
        </w:rPr>
        <w:t>4425,54</w:t>
      </w:r>
      <w:r w:rsidR="00D37A32">
        <w:rPr>
          <w:lang w:val="ru-RU"/>
        </w:rPr>
        <w:t xml:space="preserve"> тыс.</w:t>
      </w:r>
    </w:p>
    <w:p w:rsidR="00D37A32" w:rsidRDefault="00D37A32" w:rsidP="00D37A32">
      <w:pPr>
        <w:ind w:firstLine="567"/>
        <w:jc w:val="both"/>
        <w:rPr>
          <w:lang w:val="ru-RU"/>
        </w:rPr>
      </w:pPr>
      <w:r>
        <w:rPr>
          <w:lang w:val="ru-RU"/>
        </w:rPr>
        <w:t xml:space="preserve"> рублей, в том числе:</w:t>
      </w:r>
    </w:p>
    <w:p w:rsidR="00F97A8C" w:rsidRDefault="00DA7FFB" w:rsidP="008650FD">
      <w:pPr>
        <w:jc w:val="both"/>
        <w:rPr>
          <w:lang w:val="ru-RU"/>
        </w:rPr>
      </w:pPr>
      <w:r>
        <w:rPr>
          <w:lang w:val="ru-RU"/>
        </w:rPr>
        <w:t xml:space="preserve">          2</w:t>
      </w:r>
      <w:r w:rsidR="008650FD">
        <w:rPr>
          <w:lang w:val="ru-RU"/>
        </w:rPr>
        <w:t>)</w:t>
      </w:r>
      <w:r>
        <w:rPr>
          <w:lang w:val="ru-RU"/>
        </w:rPr>
        <w:t xml:space="preserve">   </w:t>
      </w:r>
      <w:r w:rsidR="008650FD">
        <w:rPr>
          <w:lang w:val="ru-RU"/>
        </w:rPr>
        <w:t xml:space="preserve"> </w:t>
      </w:r>
      <w:r w:rsidR="002E4129" w:rsidRPr="00D37A32">
        <w:rPr>
          <w:lang w:val="ru-RU"/>
        </w:rPr>
        <w:t>межбюджетны</w:t>
      </w:r>
      <w:r w:rsidR="00D37A32" w:rsidRPr="00D37A32">
        <w:rPr>
          <w:lang w:val="ru-RU"/>
        </w:rPr>
        <w:t>е</w:t>
      </w:r>
      <w:r w:rsidR="002E4129" w:rsidRPr="00D37A32">
        <w:rPr>
          <w:lang w:val="ru-RU"/>
        </w:rPr>
        <w:t xml:space="preserve"> трансферт</w:t>
      </w:r>
      <w:r w:rsidR="00D37A32" w:rsidRPr="00D37A32">
        <w:rPr>
          <w:lang w:val="ru-RU"/>
        </w:rPr>
        <w:t>ы</w:t>
      </w:r>
      <w:r w:rsidR="002E4129" w:rsidRPr="00D37A32">
        <w:rPr>
          <w:lang w:val="ru-RU"/>
        </w:rPr>
        <w:t xml:space="preserve"> в сумме </w:t>
      </w:r>
      <w:r w:rsidR="00524CC0">
        <w:rPr>
          <w:lang w:val="ru-RU"/>
        </w:rPr>
        <w:t>4425,54</w:t>
      </w:r>
      <w:r w:rsidR="002E4129" w:rsidRPr="00D37A32">
        <w:rPr>
          <w:lang w:val="ru-RU"/>
        </w:rPr>
        <w:t xml:space="preserve"> тыс. рублей;</w:t>
      </w:r>
    </w:p>
    <w:p w:rsidR="00D37A32" w:rsidRDefault="00DA7FFB" w:rsidP="00DF2BCC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D37A32">
        <w:rPr>
          <w:lang w:val="ru-RU"/>
        </w:rPr>
        <w:t xml:space="preserve">)  </w:t>
      </w:r>
      <w:r w:rsidR="00D37A32" w:rsidRPr="00391440">
        <w:rPr>
          <w:lang w:val="ru-RU"/>
        </w:rPr>
        <w:t xml:space="preserve">источники финансирования дефицита </w:t>
      </w:r>
      <w:r w:rsidR="00D37A32">
        <w:rPr>
          <w:lang w:val="ru-RU"/>
        </w:rPr>
        <w:t>местного</w:t>
      </w:r>
      <w:r w:rsidR="00D37A32" w:rsidRPr="00391440">
        <w:rPr>
          <w:lang w:val="ru-RU"/>
        </w:rPr>
        <w:t xml:space="preserve"> бюджета</w:t>
      </w:r>
      <w:r w:rsidR="00D37A32">
        <w:rPr>
          <w:lang w:val="ru-RU"/>
        </w:rPr>
        <w:t xml:space="preserve"> </w:t>
      </w:r>
      <w:r w:rsidR="00D37A32" w:rsidRPr="00391440">
        <w:rPr>
          <w:lang w:val="ru-RU"/>
        </w:rPr>
        <w:t>на 202</w:t>
      </w:r>
      <w:r w:rsidR="00D67A46">
        <w:rPr>
          <w:lang w:val="ru-RU"/>
        </w:rPr>
        <w:t>3</w:t>
      </w:r>
      <w:r w:rsidR="00D37A32" w:rsidRPr="00391440">
        <w:rPr>
          <w:lang w:val="ru-RU"/>
        </w:rPr>
        <w:t xml:space="preserve"> год согласно </w:t>
      </w:r>
      <w:r w:rsidR="00D37A32" w:rsidRPr="00DF2BCC">
        <w:rPr>
          <w:lang w:val="ru-RU"/>
        </w:rPr>
        <w:t xml:space="preserve">приложению 3 к </w:t>
      </w:r>
      <w:r w:rsidR="00D37A32" w:rsidRPr="00391440">
        <w:rPr>
          <w:lang w:val="ru-RU"/>
        </w:rPr>
        <w:t xml:space="preserve">настоящему </w:t>
      </w:r>
      <w:r w:rsidR="00D37A32">
        <w:rPr>
          <w:lang w:val="ru-RU"/>
        </w:rPr>
        <w:t>Решению</w:t>
      </w:r>
      <w:r w:rsidR="00D37A32" w:rsidRPr="00391440">
        <w:rPr>
          <w:lang w:val="ru-RU"/>
        </w:rPr>
        <w:t>;</w:t>
      </w:r>
    </w:p>
    <w:p w:rsidR="00F97A8C" w:rsidRPr="006D59C6" w:rsidRDefault="00DA7FFB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</w:t>
      </w:r>
      <w:r w:rsidR="00FD3785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</w:t>
      </w:r>
      <w:r w:rsidR="00DF4836">
        <w:rPr>
          <w:lang w:val="ru-RU"/>
        </w:rPr>
        <w:t>лга на 1 января 202</w:t>
      </w:r>
      <w:r w:rsidR="00D67A46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рублей, в том числе верхний предел </w:t>
      </w:r>
      <w:r w:rsidR="00F97A8C" w:rsidRPr="006D59C6">
        <w:rPr>
          <w:lang w:val="ru-RU"/>
        </w:rPr>
        <w:t>муниципального</w:t>
      </w:r>
      <w:r w:rsidR="00FD3785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 по муниципа</w:t>
      </w:r>
      <w:r w:rsidR="00DF4836" w:rsidRPr="006D59C6">
        <w:rPr>
          <w:lang w:val="ru-RU"/>
        </w:rPr>
        <w:t>льным гарантиям на 1 января 202</w:t>
      </w:r>
      <w:r w:rsidR="00D67A46">
        <w:rPr>
          <w:lang w:val="ru-RU"/>
        </w:rPr>
        <w:t>4</w:t>
      </w:r>
      <w:r w:rsidR="00F97A8C" w:rsidRPr="006D59C6">
        <w:rPr>
          <w:lang w:val="ru-RU"/>
        </w:rPr>
        <w:t xml:space="preserve"> года в сумме 0,00 тыс. рублей;</w:t>
      </w:r>
      <w:r w:rsidR="00692521" w:rsidRPr="006D59C6">
        <w:rPr>
          <w:lang w:val="ru-RU"/>
        </w:rPr>
        <w:t xml:space="preserve"> </w:t>
      </w:r>
    </w:p>
    <w:p w:rsidR="00F97A8C" w:rsidRPr="006D59C6" w:rsidRDefault="00F97A8C" w:rsidP="003F29A5">
      <w:pPr>
        <w:ind w:firstLine="567"/>
        <w:jc w:val="both"/>
        <w:rPr>
          <w:lang w:val="ru-RU"/>
        </w:rPr>
      </w:pPr>
      <w:r w:rsidRPr="006D59C6">
        <w:rPr>
          <w:lang w:val="ru-RU"/>
        </w:rPr>
        <w:t xml:space="preserve">2. Утвердить </w:t>
      </w:r>
      <w:r w:rsidR="00391440" w:rsidRPr="006D59C6">
        <w:rPr>
          <w:lang w:val="ru-RU"/>
        </w:rPr>
        <w:t xml:space="preserve">отдельные </w:t>
      </w:r>
      <w:r w:rsidR="00FC69B1" w:rsidRPr="006D59C6">
        <w:rPr>
          <w:lang w:val="ru-RU"/>
        </w:rPr>
        <w:t>показатели местного</w:t>
      </w:r>
      <w:r w:rsidRPr="006D59C6">
        <w:rPr>
          <w:lang w:val="ru-RU"/>
        </w:rPr>
        <w:t xml:space="preserve"> бюджета на 202</w:t>
      </w:r>
      <w:r w:rsidR="00D67A46">
        <w:rPr>
          <w:lang w:val="ru-RU"/>
        </w:rPr>
        <w:t>4</w:t>
      </w:r>
      <w:r w:rsidR="00DF4836" w:rsidRPr="006D59C6">
        <w:rPr>
          <w:lang w:val="ru-RU"/>
        </w:rPr>
        <w:t xml:space="preserve"> год и на 202</w:t>
      </w:r>
      <w:r w:rsidR="00D67A46">
        <w:rPr>
          <w:lang w:val="ru-RU"/>
        </w:rPr>
        <w:t>5</w:t>
      </w:r>
      <w:r w:rsidRPr="006D59C6">
        <w:rPr>
          <w:lang w:val="ru-RU"/>
        </w:rPr>
        <w:t xml:space="preserve"> год:</w:t>
      </w:r>
    </w:p>
    <w:p w:rsidR="00DF2BCC" w:rsidRPr="00DA7FFB" w:rsidRDefault="00391440" w:rsidP="00DA7FFB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 w:rsidRPr="006D59C6">
        <w:rPr>
          <w:lang w:val="ru-RU"/>
        </w:rPr>
        <w:t xml:space="preserve">         </w:t>
      </w:r>
      <w:r w:rsidR="00DA7FFB">
        <w:rPr>
          <w:lang w:val="ru-RU"/>
        </w:rPr>
        <w:t>1</w:t>
      </w:r>
      <w:r w:rsidR="00F97A8C" w:rsidRPr="006D59C6">
        <w:rPr>
          <w:lang w:val="ru-RU"/>
        </w:rPr>
        <w:t>) общий объем безвозмездных пост</w:t>
      </w:r>
      <w:r w:rsidR="00A90D3A" w:rsidRPr="006D59C6">
        <w:rPr>
          <w:lang w:val="ru-RU"/>
        </w:rPr>
        <w:t xml:space="preserve">уплений в местный бюджет на </w:t>
      </w:r>
      <w:r w:rsidR="00DF4836" w:rsidRPr="006D59C6">
        <w:rPr>
          <w:lang w:val="ru-RU"/>
        </w:rPr>
        <w:t>202</w:t>
      </w:r>
      <w:r w:rsidR="00D67A46">
        <w:rPr>
          <w:lang w:val="ru-RU"/>
        </w:rPr>
        <w:t>4</w:t>
      </w:r>
      <w:r w:rsidR="00F97A8C" w:rsidRPr="006D59C6">
        <w:rPr>
          <w:lang w:val="ru-RU"/>
        </w:rPr>
        <w:t xml:space="preserve"> год в сумме </w:t>
      </w:r>
      <w:r w:rsidR="00524CC0">
        <w:rPr>
          <w:lang w:val="ru-RU"/>
        </w:rPr>
        <w:t>3863,06</w:t>
      </w:r>
      <w:r w:rsidR="00F97A8C" w:rsidRPr="006D59C6">
        <w:rPr>
          <w:lang w:val="ru-RU"/>
        </w:rPr>
        <w:t xml:space="preserve"> тыс. рублей и на 202</w:t>
      </w:r>
      <w:r w:rsidR="00D67A46">
        <w:rPr>
          <w:lang w:val="ru-RU"/>
        </w:rPr>
        <w:t>5</w:t>
      </w:r>
      <w:r w:rsidR="00F97A8C" w:rsidRPr="006D59C6">
        <w:rPr>
          <w:lang w:val="ru-RU"/>
        </w:rPr>
        <w:t xml:space="preserve"> год в сумме </w:t>
      </w:r>
      <w:r w:rsidR="00D67A46">
        <w:rPr>
          <w:lang w:val="ru-RU"/>
        </w:rPr>
        <w:t>3227,07</w:t>
      </w:r>
      <w:r w:rsidR="00DF2BCC" w:rsidRPr="006D59C6">
        <w:rPr>
          <w:lang w:val="ru-RU"/>
        </w:rPr>
        <w:t xml:space="preserve"> тыс. рублей;</w:t>
      </w:r>
    </w:p>
    <w:p w:rsidR="00DF2BCC" w:rsidRPr="006D59C6" w:rsidRDefault="00DA7FFB" w:rsidP="00DF2BCC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DF2BCC" w:rsidRPr="006D59C6">
        <w:rPr>
          <w:lang w:val="ru-RU"/>
        </w:rPr>
        <w:t>)  источники финансирования д</w:t>
      </w:r>
      <w:r w:rsidR="00D67A46">
        <w:rPr>
          <w:lang w:val="ru-RU"/>
        </w:rPr>
        <w:t>ефицита местного бюджета на 2024-2025</w:t>
      </w:r>
      <w:r w:rsidR="00DF2BCC" w:rsidRPr="006D59C6">
        <w:rPr>
          <w:lang w:val="ru-RU"/>
        </w:rPr>
        <w:t xml:space="preserve"> годы согласно приложению 4 к настоящему Решению;</w:t>
      </w:r>
    </w:p>
    <w:p w:rsidR="00692521" w:rsidRPr="006D59C6" w:rsidRDefault="00DA7FFB" w:rsidP="00692521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F97A8C" w:rsidRPr="006D59C6">
        <w:rPr>
          <w:lang w:val="ru-RU"/>
        </w:rPr>
        <w:t xml:space="preserve">) </w:t>
      </w:r>
      <w:r w:rsidR="004959D7" w:rsidRPr="006D59C6">
        <w:rPr>
          <w:lang w:val="ru-RU"/>
        </w:rPr>
        <w:t>верхний предел</w:t>
      </w:r>
      <w:r w:rsidR="00F97A8C" w:rsidRPr="006D59C6">
        <w:rPr>
          <w:lang w:val="ru-RU"/>
        </w:rPr>
        <w:t xml:space="preserve"> муниципального</w:t>
      </w:r>
      <w:r w:rsidR="004959D7" w:rsidRPr="006D59C6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</w:t>
      </w:r>
      <w:r w:rsidR="004D1E6A" w:rsidRPr="006D59C6">
        <w:rPr>
          <w:lang w:val="ru-RU"/>
        </w:rPr>
        <w:t xml:space="preserve"> </w:t>
      </w:r>
      <w:r w:rsidR="004959D7" w:rsidRPr="006D59C6">
        <w:rPr>
          <w:lang w:val="ru-RU"/>
        </w:rPr>
        <w:t>местного бюджета</w:t>
      </w:r>
      <w:r w:rsidR="00F97A8C" w:rsidRPr="006D59C6">
        <w:rPr>
          <w:lang w:val="ru-RU"/>
        </w:rPr>
        <w:t xml:space="preserve"> на 01 января </w:t>
      </w:r>
      <w:r w:rsidR="00DF4836" w:rsidRPr="006D59C6">
        <w:rPr>
          <w:lang w:val="ru-RU"/>
        </w:rPr>
        <w:t>202</w:t>
      </w:r>
      <w:r w:rsidR="00D67A46">
        <w:rPr>
          <w:lang w:val="ru-RU"/>
        </w:rPr>
        <w:t>5</w:t>
      </w:r>
      <w:r w:rsidR="00F97A8C" w:rsidRPr="006D59C6">
        <w:rPr>
          <w:lang w:val="ru-RU"/>
        </w:rPr>
        <w:t xml:space="preserve"> год в сумме 0,00 тыс. рублей и на 01 </w:t>
      </w:r>
      <w:r w:rsidR="009A3BDB" w:rsidRPr="006D59C6">
        <w:rPr>
          <w:lang w:val="ru-RU"/>
        </w:rPr>
        <w:t xml:space="preserve">января </w:t>
      </w:r>
      <w:r w:rsidR="00DF4836" w:rsidRPr="006D59C6">
        <w:rPr>
          <w:lang w:val="ru-RU"/>
        </w:rPr>
        <w:t>202</w:t>
      </w:r>
      <w:r w:rsidR="00D67A46">
        <w:rPr>
          <w:lang w:val="ru-RU"/>
        </w:rPr>
        <w:t>6</w:t>
      </w:r>
      <w:r w:rsidR="00F97A8C" w:rsidRPr="006D59C6">
        <w:rPr>
          <w:lang w:val="ru-RU"/>
        </w:rPr>
        <w:t xml:space="preserve"> год в сумме 0,00</w:t>
      </w:r>
      <w:r w:rsidR="00A90D3A" w:rsidRPr="006D59C6">
        <w:rPr>
          <w:lang w:val="ru-RU"/>
        </w:rPr>
        <w:t xml:space="preserve"> </w:t>
      </w:r>
      <w:r w:rsidR="00F97A8C" w:rsidRPr="006D59C6">
        <w:rPr>
          <w:lang w:val="ru-RU"/>
        </w:rPr>
        <w:t>тыс.</w:t>
      </w:r>
      <w:r w:rsidR="004C1971" w:rsidRPr="006D59C6">
        <w:rPr>
          <w:lang w:val="ru-RU"/>
        </w:rPr>
        <w:t xml:space="preserve"> рублей</w:t>
      </w:r>
      <w:r w:rsidR="00F97A8C" w:rsidRPr="006D59C6">
        <w:rPr>
          <w:lang w:val="ru-RU"/>
        </w:rPr>
        <w:t>, в том числе верхний предел муниципального</w:t>
      </w:r>
      <w:r w:rsidR="004959D7" w:rsidRPr="006D59C6">
        <w:rPr>
          <w:lang w:val="ru-RU"/>
        </w:rPr>
        <w:t xml:space="preserve"> внутреннего</w:t>
      </w:r>
      <w:r w:rsidR="00F97A8C" w:rsidRPr="006D59C6">
        <w:rPr>
          <w:lang w:val="ru-RU"/>
        </w:rPr>
        <w:t xml:space="preserve"> долга по муниципа</w:t>
      </w:r>
      <w:r w:rsidR="00DF4836" w:rsidRPr="006D59C6">
        <w:rPr>
          <w:lang w:val="ru-RU"/>
        </w:rPr>
        <w:t>льным гарантиям на 1 января 202</w:t>
      </w:r>
      <w:r w:rsidR="00D67A46">
        <w:rPr>
          <w:lang w:val="ru-RU"/>
        </w:rPr>
        <w:t>5</w:t>
      </w:r>
      <w:r w:rsidR="00F97A8C" w:rsidRPr="006D59C6">
        <w:rPr>
          <w:lang w:val="ru-RU"/>
        </w:rPr>
        <w:t xml:space="preserve"> </w:t>
      </w:r>
      <w:r w:rsidR="009A3BDB" w:rsidRPr="006D59C6">
        <w:rPr>
          <w:lang w:val="ru-RU"/>
        </w:rPr>
        <w:t>года в</w:t>
      </w:r>
      <w:r w:rsidR="00F97A8C" w:rsidRPr="006D59C6">
        <w:rPr>
          <w:lang w:val="ru-RU"/>
        </w:rPr>
        <w:t xml:space="preserve"> сумме 0,00 тыс.</w:t>
      </w:r>
      <w:r w:rsidR="00B75CD7" w:rsidRPr="006D59C6">
        <w:rPr>
          <w:lang w:val="ru-RU"/>
        </w:rPr>
        <w:t xml:space="preserve"> рублей и на 1 </w:t>
      </w:r>
      <w:r w:rsidR="00DF4836" w:rsidRPr="006D59C6">
        <w:rPr>
          <w:lang w:val="ru-RU"/>
        </w:rPr>
        <w:t>января 202</w:t>
      </w:r>
      <w:r w:rsidR="00D67A46">
        <w:rPr>
          <w:lang w:val="ru-RU"/>
        </w:rPr>
        <w:t>6</w:t>
      </w:r>
      <w:r w:rsidR="00F97A8C" w:rsidRPr="006D59C6">
        <w:rPr>
          <w:lang w:val="ru-RU"/>
        </w:rPr>
        <w:t xml:space="preserve"> года в сумме 0,00 тыс. рублей;</w:t>
      </w:r>
      <w:r w:rsidR="00692521" w:rsidRPr="006D59C6">
        <w:rPr>
          <w:lang w:val="ru-RU"/>
        </w:rPr>
        <w:t xml:space="preserve"> </w:t>
      </w:r>
    </w:p>
    <w:p w:rsidR="007F31F2" w:rsidRPr="006D59C6" w:rsidRDefault="00DF4836" w:rsidP="00286025">
      <w:pPr>
        <w:jc w:val="both"/>
        <w:rPr>
          <w:lang w:val="ru-RU"/>
        </w:rPr>
      </w:pPr>
      <w:r w:rsidRPr="006D59C6">
        <w:rPr>
          <w:lang w:val="ru-RU"/>
        </w:rPr>
        <w:t xml:space="preserve">  </w:t>
      </w:r>
      <w:r w:rsidR="00286025" w:rsidRPr="006D59C6">
        <w:rPr>
          <w:lang w:val="ru-RU"/>
        </w:rPr>
        <w:t xml:space="preserve"> </w:t>
      </w:r>
    </w:p>
    <w:p w:rsidR="00F97A8C" w:rsidRPr="006D59C6" w:rsidRDefault="007F31F2" w:rsidP="00286025">
      <w:pPr>
        <w:jc w:val="both"/>
        <w:rPr>
          <w:b/>
          <w:lang w:val="ru-RU"/>
        </w:rPr>
      </w:pPr>
      <w:r w:rsidRPr="006D59C6">
        <w:rPr>
          <w:lang w:val="ru-RU"/>
        </w:rPr>
        <w:t xml:space="preserve">        </w:t>
      </w:r>
      <w:r w:rsidR="00F97A8C" w:rsidRPr="006D59C6">
        <w:rPr>
          <w:b/>
          <w:lang w:val="ru-RU"/>
        </w:rPr>
        <w:t xml:space="preserve">Статья </w:t>
      </w:r>
      <w:r w:rsidR="00F10AB9" w:rsidRPr="006D59C6">
        <w:rPr>
          <w:b/>
          <w:lang w:val="ru-RU"/>
        </w:rPr>
        <w:t>4</w:t>
      </w:r>
      <w:r w:rsidR="00F97A8C" w:rsidRPr="006D59C6">
        <w:rPr>
          <w:b/>
          <w:lang w:val="ru-RU"/>
        </w:rPr>
        <w:t>.</w:t>
      </w:r>
      <w:r w:rsidR="00F97A8C" w:rsidRPr="006D59C6">
        <w:rPr>
          <w:lang w:val="ru-RU"/>
        </w:rPr>
        <w:t xml:space="preserve"> </w:t>
      </w:r>
      <w:r w:rsidR="00F97A8C" w:rsidRPr="006D59C6">
        <w:rPr>
          <w:b/>
          <w:lang w:val="ru-RU"/>
        </w:rPr>
        <w:t>Бюджетные ассигнования местного бюджета</w:t>
      </w:r>
      <w:r w:rsidR="00D67A46">
        <w:rPr>
          <w:b/>
          <w:lang w:val="ru-RU"/>
        </w:rPr>
        <w:t xml:space="preserve"> на 2023</w:t>
      </w:r>
      <w:r w:rsidR="00F97A8C" w:rsidRPr="006D59C6">
        <w:rPr>
          <w:b/>
          <w:lang w:val="ru-RU"/>
        </w:rPr>
        <w:t xml:space="preserve"> год и на плановый</w:t>
      </w:r>
    </w:p>
    <w:p w:rsidR="00F97A8C" w:rsidRPr="006D59C6" w:rsidRDefault="00B75CD7" w:rsidP="004C119A">
      <w:pPr>
        <w:jc w:val="both"/>
        <w:rPr>
          <w:b/>
          <w:lang w:val="ru-RU"/>
        </w:rPr>
      </w:pPr>
      <w:r w:rsidRPr="006D59C6">
        <w:rPr>
          <w:b/>
          <w:lang w:val="ru-RU"/>
        </w:rPr>
        <w:t xml:space="preserve">        период 202</w:t>
      </w:r>
      <w:r w:rsidR="00D67A46">
        <w:rPr>
          <w:b/>
          <w:lang w:val="ru-RU"/>
        </w:rPr>
        <w:t>4-2025</w:t>
      </w:r>
      <w:r w:rsidR="00F97A8C" w:rsidRPr="006D59C6">
        <w:rPr>
          <w:b/>
          <w:lang w:val="ru-RU"/>
        </w:rPr>
        <w:t xml:space="preserve"> годов</w:t>
      </w:r>
    </w:p>
    <w:p w:rsidR="006E1769" w:rsidRPr="006D59C6" w:rsidRDefault="006E1769" w:rsidP="004C119A">
      <w:pPr>
        <w:jc w:val="both"/>
        <w:rPr>
          <w:b/>
          <w:lang w:val="ru-RU"/>
        </w:rPr>
      </w:pPr>
    </w:p>
    <w:p w:rsidR="00286025" w:rsidRPr="000A738C" w:rsidRDefault="00286025" w:rsidP="00286025">
      <w:pPr>
        <w:ind w:firstLine="567"/>
        <w:jc w:val="both"/>
        <w:rPr>
          <w:lang w:val="ru-RU"/>
        </w:rPr>
      </w:pPr>
      <w:r w:rsidRPr="006D59C6">
        <w:rPr>
          <w:lang w:val="ru-RU"/>
        </w:rPr>
        <w:t xml:space="preserve">1. Утвердить </w:t>
      </w:r>
      <w:r w:rsidR="00A06F4D">
        <w:rPr>
          <w:lang w:val="ru-RU"/>
        </w:rPr>
        <w:t>общий объем</w:t>
      </w:r>
      <w:r w:rsidRPr="006D59C6">
        <w:rPr>
          <w:lang w:val="ru-RU"/>
        </w:rPr>
        <w:t xml:space="preserve"> бюджетных ассигнований, направляемых</w:t>
      </w:r>
      <w:r w:rsidRPr="000A738C">
        <w:rPr>
          <w:lang w:val="ru-RU"/>
        </w:rPr>
        <w:t xml:space="preserve"> на исполнение публичных нормативных обязательств: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67A46">
        <w:rPr>
          <w:lang w:val="ru-RU"/>
        </w:rPr>
        <w:t>3</w:t>
      </w:r>
      <w:r w:rsidR="00286025" w:rsidRPr="00286025">
        <w:rPr>
          <w:lang w:val="ru-RU"/>
        </w:rPr>
        <w:t xml:space="preserve"> год согласно </w:t>
      </w:r>
      <w:r w:rsidR="00286025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5</w:t>
      </w:r>
      <w:r w:rsidR="00286025" w:rsidRPr="00793F27">
        <w:rPr>
          <w:lang w:val="ru-RU"/>
        </w:rPr>
        <w:t xml:space="preserve"> </w:t>
      </w:r>
      <w:r w:rsidR="00286025" w:rsidRPr="00286025">
        <w:rPr>
          <w:lang w:val="ru-RU"/>
        </w:rPr>
        <w:t>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67A46">
        <w:rPr>
          <w:lang w:val="ru-RU"/>
        </w:rPr>
        <w:t>4</w:t>
      </w:r>
      <w:r>
        <w:rPr>
          <w:lang w:val="ru-RU"/>
        </w:rPr>
        <w:t xml:space="preserve"> и 202</w:t>
      </w:r>
      <w:r w:rsidR="00D67A46">
        <w:rPr>
          <w:lang w:val="ru-RU"/>
        </w:rPr>
        <w:t>5</w:t>
      </w:r>
      <w:r w:rsidR="00286025" w:rsidRPr="00286025">
        <w:rPr>
          <w:lang w:val="ru-RU"/>
        </w:rPr>
        <w:t xml:space="preserve"> годов согласно </w:t>
      </w:r>
      <w:r w:rsidR="00286025" w:rsidRPr="00793F27">
        <w:rPr>
          <w:lang w:val="ru-RU"/>
        </w:rPr>
        <w:t>приложению №</w:t>
      </w:r>
      <w:r w:rsidR="00286025" w:rsidRPr="00DE3F42">
        <w:rPr>
          <w:color w:val="FF0000"/>
          <w:lang w:val="ru-RU"/>
        </w:rPr>
        <w:t xml:space="preserve"> </w:t>
      </w:r>
      <w:r w:rsidR="00F10AB9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4A3112">
        <w:rPr>
          <w:lang w:val="ru-RU"/>
        </w:rPr>
        <w:t xml:space="preserve">Елинское </w:t>
      </w:r>
      <w:r w:rsidR="00F97A8C" w:rsidRPr="00987DD7">
        <w:rPr>
          <w:lang w:val="ru-RU"/>
        </w:rPr>
        <w:t>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C70D85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7</w:t>
      </w:r>
      <w:r w:rsidRPr="00793F27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C70D85">
        <w:rPr>
          <w:lang w:val="ru-RU"/>
        </w:rPr>
        <w:t>4</w:t>
      </w:r>
      <w:r>
        <w:rPr>
          <w:lang w:val="ru-RU"/>
        </w:rPr>
        <w:t>-202</w:t>
      </w:r>
      <w:r w:rsidR="00C70D85">
        <w:rPr>
          <w:lang w:val="ru-RU"/>
        </w:rPr>
        <w:t>5</w:t>
      </w:r>
      <w:r w:rsidR="00F97A8C" w:rsidRPr="00987DD7">
        <w:rPr>
          <w:lang w:val="ru-RU"/>
        </w:rPr>
        <w:t xml:space="preserve"> </w:t>
      </w:r>
      <w:r w:rsidR="00F97A8C">
        <w:rPr>
          <w:lang w:val="ru-RU"/>
        </w:rPr>
        <w:t xml:space="preserve">годы согласно </w:t>
      </w:r>
      <w:r w:rsidR="00F97A8C" w:rsidRPr="00793F27">
        <w:rPr>
          <w:lang w:val="ru-RU"/>
        </w:rPr>
        <w:t>приложе</w:t>
      </w:r>
      <w:r w:rsidR="0029427C" w:rsidRPr="00793F27">
        <w:rPr>
          <w:lang w:val="ru-RU"/>
        </w:rPr>
        <w:t xml:space="preserve">нию № </w:t>
      </w:r>
      <w:r w:rsidR="00F10AB9" w:rsidRPr="00793F27">
        <w:rPr>
          <w:lang w:val="ru-RU"/>
        </w:rPr>
        <w:t>8</w:t>
      </w:r>
      <w:r w:rsidR="00F97A8C" w:rsidRPr="00793F27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4A3112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C70D85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793F27">
        <w:rPr>
          <w:lang w:val="ru-RU"/>
        </w:rPr>
        <w:t xml:space="preserve">приложению № </w:t>
      </w:r>
      <w:r w:rsidR="00F10AB9" w:rsidRPr="00793F27">
        <w:rPr>
          <w:lang w:val="ru-RU"/>
        </w:rPr>
        <w:t>9</w:t>
      </w:r>
      <w:r w:rsidRPr="00793F27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C70D85">
        <w:rPr>
          <w:lang w:val="ru-RU"/>
        </w:rPr>
        <w:t>4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C70D85">
        <w:rPr>
          <w:lang w:val="ru-RU"/>
        </w:rPr>
        <w:t>5</w:t>
      </w:r>
      <w:r w:rsidR="0029427C">
        <w:rPr>
          <w:lang w:val="ru-RU"/>
        </w:rPr>
        <w:t xml:space="preserve"> годы согласно </w:t>
      </w:r>
      <w:r w:rsidR="0029427C" w:rsidRPr="00793F27">
        <w:rPr>
          <w:lang w:val="ru-RU"/>
        </w:rPr>
        <w:t>приложению № 1</w:t>
      </w:r>
      <w:r w:rsidR="00F10AB9" w:rsidRPr="00793F27">
        <w:rPr>
          <w:lang w:val="ru-RU"/>
        </w:rPr>
        <w:t>0</w:t>
      </w:r>
      <w:r w:rsidR="00F97A8C" w:rsidRPr="00793F27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29427C">
        <w:rPr>
          <w:lang w:val="ru-RU"/>
        </w:rPr>
        <w:t xml:space="preserve"> 4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4A3112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C70D85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1</w:t>
      </w:r>
      <w:r w:rsidRPr="00AF7989">
        <w:rPr>
          <w:lang w:val="ru-RU"/>
        </w:rPr>
        <w:t xml:space="preserve"> </w:t>
      </w:r>
      <w:r w:rsidRPr="00987DD7">
        <w:rPr>
          <w:lang w:val="ru-RU"/>
        </w:rPr>
        <w:t>к настоящему Решению;</w:t>
      </w:r>
    </w:p>
    <w:p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2) на 202</w:t>
      </w:r>
      <w:r w:rsidR="00C70D85">
        <w:rPr>
          <w:lang w:val="ru-RU"/>
        </w:rPr>
        <w:t>4</w:t>
      </w:r>
      <w:r>
        <w:rPr>
          <w:lang w:val="ru-RU"/>
        </w:rPr>
        <w:t>-202</w:t>
      </w:r>
      <w:r w:rsidR="00C70D85">
        <w:rPr>
          <w:lang w:val="ru-RU"/>
        </w:rPr>
        <w:t>5</w:t>
      </w:r>
      <w:r w:rsidR="00F97A8C" w:rsidRPr="00987DD7">
        <w:rPr>
          <w:lang w:val="ru-RU"/>
        </w:rPr>
        <w:t xml:space="preserve"> годы согласно </w:t>
      </w:r>
      <w:r w:rsidR="00F97A8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2</w:t>
      </w:r>
      <w:r w:rsidR="00F97A8C" w:rsidRPr="00AF7989">
        <w:rPr>
          <w:lang w:val="ru-RU"/>
        </w:rPr>
        <w:t xml:space="preserve"> </w:t>
      </w:r>
      <w:r w:rsidR="00F97A8C" w:rsidRPr="00987DD7">
        <w:rPr>
          <w:lang w:val="ru-RU"/>
        </w:rPr>
        <w:t>к настоящему Решению.</w:t>
      </w:r>
    </w:p>
    <w:p w:rsidR="0029427C" w:rsidRPr="0029427C" w:rsidRDefault="0029427C" w:rsidP="0029427C">
      <w:pPr>
        <w:ind w:firstLine="567"/>
        <w:jc w:val="both"/>
        <w:rPr>
          <w:lang w:val="ru-RU"/>
        </w:rPr>
      </w:pPr>
      <w:r w:rsidRPr="0029427C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C70D85">
        <w:rPr>
          <w:lang w:val="ru-RU"/>
        </w:rPr>
        <w:t>3</w:t>
      </w:r>
      <w:r w:rsidR="0029427C" w:rsidRPr="0029427C">
        <w:rPr>
          <w:lang w:val="ru-RU"/>
        </w:rPr>
        <w:t xml:space="preserve"> год согласно </w:t>
      </w:r>
      <w:r w:rsidR="0029427C" w:rsidRPr="00AF7989">
        <w:rPr>
          <w:lang w:val="ru-RU"/>
        </w:rPr>
        <w:t>приложению 1</w:t>
      </w:r>
      <w:r w:rsidR="00F10AB9" w:rsidRPr="00AF7989">
        <w:rPr>
          <w:lang w:val="ru-RU"/>
        </w:rPr>
        <w:t>3</w:t>
      </w:r>
      <w:r w:rsidR="0029427C" w:rsidRPr="00AF7989">
        <w:rPr>
          <w:lang w:val="ru-RU"/>
        </w:rPr>
        <w:t xml:space="preserve"> </w:t>
      </w:r>
      <w:r w:rsidR="0029427C" w:rsidRPr="0029427C">
        <w:rPr>
          <w:lang w:val="ru-RU"/>
        </w:rPr>
        <w:t>к настоящему Решению;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C70D85">
        <w:rPr>
          <w:lang w:val="ru-RU"/>
        </w:rPr>
        <w:t>4</w:t>
      </w:r>
      <w:r>
        <w:rPr>
          <w:lang w:val="ru-RU"/>
        </w:rPr>
        <w:t xml:space="preserve"> и 202</w:t>
      </w:r>
      <w:r w:rsidR="00C70D85">
        <w:rPr>
          <w:lang w:val="ru-RU"/>
        </w:rPr>
        <w:t>5</w:t>
      </w:r>
      <w:r w:rsidR="0029427C" w:rsidRPr="0029427C">
        <w:rPr>
          <w:lang w:val="ru-RU"/>
        </w:rPr>
        <w:t xml:space="preserve"> годов согласно </w:t>
      </w:r>
      <w:r w:rsidR="0029427C" w:rsidRPr="00AF7989">
        <w:rPr>
          <w:lang w:val="ru-RU"/>
        </w:rPr>
        <w:t>приложению № 1</w:t>
      </w:r>
      <w:r w:rsidR="00F10AB9" w:rsidRPr="00AF7989">
        <w:rPr>
          <w:lang w:val="ru-RU"/>
        </w:rPr>
        <w:t>4</w:t>
      </w:r>
      <w:r w:rsidR="0029427C" w:rsidRPr="00AF7989">
        <w:rPr>
          <w:lang w:val="ru-RU"/>
        </w:rPr>
        <w:t xml:space="preserve"> </w:t>
      </w:r>
      <w:r w:rsidR="0029427C" w:rsidRPr="0029427C">
        <w:rPr>
          <w:lang w:val="ru-RU"/>
        </w:rPr>
        <w:t>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F10AB9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  <w:r w:rsidR="001952BF">
        <w:rPr>
          <w:b/>
          <w:lang w:val="ru-RU"/>
        </w:rPr>
        <w:t>в 2023 году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4A3112">
        <w:rPr>
          <w:lang w:val="ru-RU"/>
        </w:rPr>
        <w:t>Елинское</w:t>
      </w:r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Обязательства, вытекающие из</w:t>
      </w:r>
      <w:r w:rsidR="00380A27">
        <w:rPr>
          <w:lang w:val="ru-RU"/>
        </w:rPr>
        <w:t xml:space="preserve"> муниципальных контрактов</w:t>
      </w:r>
      <w:r w:rsidR="00F97A8C" w:rsidRPr="00987DD7">
        <w:rPr>
          <w:lang w:val="ru-RU"/>
        </w:rPr>
        <w:t xml:space="preserve"> </w:t>
      </w:r>
      <w:r w:rsidR="00F10AB9" w:rsidRPr="00987DD7">
        <w:rPr>
          <w:lang w:val="ru-RU"/>
        </w:rPr>
        <w:t>исполнение,</w:t>
      </w:r>
      <w:r w:rsidR="00F97A8C" w:rsidRPr="00987DD7">
        <w:rPr>
          <w:lang w:val="ru-RU"/>
        </w:rPr>
        <w:t xml:space="preserve">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</w:t>
      </w:r>
      <w:r w:rsidR="00DA06D7" w:rsidRPr="007C7A3F">
        <w:rPr>
          <w:lang w:val="ru-RU"/>
        </w:rPr>
        <w:t>финансирования текущего финансового</w:t>
      </w:r>
      <w:r w:rsidR="00DF4836" w:rsidRPr="007C7A3F">
        <w:rPr>
          <w:lang w:val="ru-RU"/>
        </w:rPr>
        <w:t xml:space="preserve"> года</w:t>
      </w:r>
      <w:r w:rsidRPr="007C7A3F">
        <w:rPr>
          <w:lang w:val="ru-RU"/>
        </w:rPr>
        <w:t xml:space="preserve"> прекращают</w:t>
      </w:r>
      <w:r>
        <w:rPr>
          <w:lang w:val="ru-RU"/>
        </w:rPr>
        <w:t xml:space="preserve">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A3112">
        <w:rPr>
          <w:rFonts w:ascii="Times New Roman" w:hAnsi="Times New Roman" w:cs="Times New Roman"/>
          <w:sz w:val="24"/>
          <w:szCs w:val="24"/>
        </w:rPr>
        <w:t>Елинское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C70D85">
        <w:rPr>
          <w:bCs/>
          <w:lang w:val="ru-RU" w:eastAsia="ru-RU"/>
        </w:rPr>
        <w:t>3</w:t>
      </w:r>
      <w:r w:rsidR="00DF2BCC">
        <w:rPr>
          <w:bCs/>
          <w:lang w:val="ru-RU" w:eastAsia="ru-RU"/>
        </w:rPr>
        <w:t xml:space="preserve"> год средства р</w:t>
      </w:r>
      <w:r w:rsidR="00F97A8C" w:rsidRPr="00987DD7">
        <w:rPr>
          <w:bCs/>
          <w:lang w:val="ru-RU" w:eastAsia="ru-RU"/>
        </w:rPr>
        <w:t>езервного фонда</w:t>
      </w:r>
      <w:r w:rsidR="004D1E6A">
        <w:rPr>
          <w:bCs/>
          <w:lang w:val="ru-RU" w:eastAsia="ru-RU"/>
        </w:rPr>
        <w:t xml:space="preserve"> </w:t>
      </w:r>
      <w:r w:rsidR="004D1E6A" w:rsidRPr="00D37A32">
        <w:rPr>
          <w:bCs/>
          <w:lang w:val="ru-RU" w:eastAsia="ru-RU"/>
        </w:rPr>
        <w:t xml:space="preserve">администрации </w:t>
      </w:r>
      <w:r w:rsidR="00F97A8C" w:rsidRPr="00D37A32">
        <w:rPr>
          <w:bCs/>
          <w:lang w:val="ru-RU" w:eastAsia="ru-RU"/>
        </w:rPr>
        <w:t xml:space="preserve">муниципального образования </w:t>
      </w:r>
      <w:r w:rsidR="004A3112" w:rsidRPr="00D37A32">
        <w:rPr>
          <w:bCs/>
          <w:lang w:val="ru-RU" w:eastAsia="ru-RU"/>
        </w:rPr>
        <w:t>Елинское</w:t>
      </w:r>
      <w:r w:rsidR="00F97A8C" w:rsidRPr="00D37A32">
        <w:rPr>
          <w:bCs/>
          <w:lang w:val="ru-RU" w:eastAsia="ru-RU"/>
        </w:rPr>
        <w:t xml:space="preserve"> сельское поселение в сумме </w:t>
      </w:r>
      <w:r w:rsidR="004A3112" w:rsidRPr="00D37A32">
        <w:rPr>
          <w:bCs/>
          <w:lang w:val="ru-RU" w:eastAsia="ru-RU"/>
        </w:rPr>
        <w:t xml:space="preserve">10,00 </w:t>
      </w:r>
      <w:r w:rsidR="00DF4836" w:rsidRPr="00D37A32">
        <w:rPr>
          <w:bCs/>
          <w:lang w:val="ru-RU" w:eastAsia="ru-RU"/>
        </w:rPr>
        <w:t>тыс. рублей</w:t>
      </w:r>
      <w:r w:rsidR="009B30FA">
        <w:rPr>
          <w:bCs/>
          <w:lang w:val="ru-RU" w:eastAsia="ru-RU"/>
        </w:rPr>
        <w:t xml:space="preserve">, </w:t>
      </w:r>
      <w:r w:rsidR="00A06F4D">
        <w:rPr>
          <w:bCs/>
          <w:lang w:val="ru-RU" w:eastAsia="ru-RU"/>
        </w:rPr>
        <w:t>на 2024 год</w:t>
      </w:r>
      <w:r w:rsidR="009B30FA">
        <w:rPr>
          <w:bCs/>
          <w:lang w:val="ru-RU" w:eastAsia="ru-RU"/>
        </w:rPr>
        <w:t xml:space="preserve"> в сумме 10,00 тыс. руб.,</w:t>
      </w:r>
    </w:p>
    <w:p w:rsidR="009B30FA" w:rsidRPr="00D37A32" w:rsidRDefault="009B30FA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На 2025 год в сумме 10,00 тыс. рублей. </w:t>
      </w:r>
    </w:p>
    <w:p w:rsidR="00F97A8C" w:rsidRPr="009B30FA" w:rsidRDefault="00F97A8C" w:rsidP="009B30FA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D37A32">
        <w:rPr>
          <w:bCs/>
          <w:lang w:val="ru-RU" w:eastAsia="ru-RU"/>
        </w:rPr>
        <w:t xml:space="preserve">     </w:t>
      </w:r>
      <w:r w:rsidR="00A06F4D">
        <w:rPr>
          <w:bCs/>
          <w:lang w:val="ru-RU" w:eastAsia="ru-RU"/>
        </w:rPr>
        <w:t xml:space="preserve">   </w:t>
      </w:r>
      <w:r w:rsidRPr="00D37A32">
        <w:rPr>
          <w:bCs/>
          <w:lang w:val="ru-RU" w:eastAsia="ru-RU"/>
        </w:rPr>
        <w:t xml:space="preserve"> </w:t>
      </w:r>
      <w:r w:rsidR="00A06F4D">
        <w:rPr>
          <w:bCs/>
          <w:lang w:val="ru-RU" w:eastAsia="ru-RU"/>
        </w:rPr>
        <w:t xml:space="preserve">7. </w:t>
      </w:r>
      <w:r w:rsidRPr="00987DD7">
        <w:rPr>
          <w:bCs/>
          <w:lang w:val="ru-RU" w:eastAsia="ru-RU"/>
        </w:rPr>
        <w:t xml:space="preserve">Бюджетные ассигнования </w:t>
      </w:r>
      <w:r w:rsidRPr="00BF7ADC">
        <w:rPr>
          <w:bCs/>
          <w:lang w:val="ru-RU" w:eastAsia="ru-RU"/>
        </w:rPr>
        <w:t>резервн</w:t>
      </w:r>
      <w:r w:rsidR="00BF7ADC" w:rsidRPr="00BF7ADC">
        <w:rPr>
          <w:bCs/>
          <w:lang w:val="ru-RU" w:eastAsia="ru-RU"/>
        </w:rPr>
        <w:t xml:space="preserve">ого </w:t>
      </w:r>
      <w:r w:rsidRPr="00BF7ADC">
        <w:rPr>
          <w:bCs/>
          <w:lang w:val="ru-RU" w:eastAsia="ru-RU"/>
        </w:rPr>
        <w:t>фонд</w:t>
      </w:r>
      <w:r w:rsidR="00BF7ADC" w:rsidRPr="00BF7ADC">
        <w:rPr>
          <w:bCs/>
          <w:lang w:val="ru-RU" w:eastAsia="ru-RU"/>
        </w:rPr>
        <w:t>а</w:t>
      </w:r>
      <w:r w:rsidR="00DA06D7">
        <w:rPr>
          <w:bCs/>
          <w:lang w:val="ru-RU" w:eastAsia="ru-RU"/>
        </w:rPr>
        <w:t xml:space="preserve"> </w:t>
      </w:r>
      <w:r w:rsidR="00DA06D7" w:rsidRPr="00DA06D7">
        <w:rPr>
          <w:bCs/>
          <w:lang w:val="ru-RU" w:eastAsia="ru-RU"/>
        </w:rPr>
        <w:t>администрации</w:t>
      </w:r>
      <w:r w:rsidRPr="00BF7ADC">
        <w:rPr>
          <w:bCs/>
          <w:lang w:val="ru-RU" w:eastAsia="ru-RU"/>
        </w:rPr>
        <w:t xml:space="preserve">, предусмотренные в бюджете муниципального образования </w:t>
      </w:r>
      <w:r w:rsidR="004A3112" w:rsidRPr="00BF7ADC">
        <w:rPr>
          <w:bCs/>
          <w:lang w:val="ru-RU" w:eastAsia="ru-RU"/>
        </w:rPr>
        <w:t>Елинское</w:t>
      </w:r>
      <w:r w:rsidRPr="00BF7ADC">
        <w:rPr>
          <w:bCs/>
          <w:lang w:val="ru-RU" w:eastAsia="ru-RU"/>
        </w:rPr>
        <w:t xml:space="preserve"> </w:t>
      </w:r>
      <w:r w:rsidR="00DF4836" w:rsidRPr="00BF7ADC">
        <w:rPr>
          <w:bCs/>
          <w:lang w:val="ru-RU" w:eastAsia="ru-RU"/>
        </w:rPr>
        <w:t>сельское поселение,</w:t>
      </w:r>
      <w:r w:rsidRPr="00BF7ADC">
        <w:rPr>
          <w:bCs/>
          <w:lang w:val="ru-RU" w:eastAsia="ru-RU"/>
        </w:rPr>
        <w:t xml:space="preserve"> используются</w:t>
      </w:r>
      <w:r w:rsidRPr="00987DD7">
        <w:rPr>
          <w:bCs/>
          <w:lang w:val="ru-RU" w:eastAsia="ru-RU"/>
        </w:rPr>
        <w:t xml:space="preserve"> в порядке, установленном администрацией муниципального образования </w:t>
      </w:r>
      <w:r w:rsidR="004A3112"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4A3112">
        <w:rPr>
          <w:lang w:val="ru-RU"/>
        </w:rPr>
        <w:t>Елинское</w:t>
      </w:r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C70D85">
        <w:rPr>
          <w:lang w:val="ru-RU"/>
        </w:rPr>
        <w:t>3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C70D85">
        <w:rPr>
          <w:lang w:val="ru-RU"/>
        </w:rPr>
        <w:t>3</w:t>
      </w:r>
      <w:r w:rsidR="00F97A8C" w:rsidRPr="00987DD7">
        <w:rPr>
          <w:lang w:val="ru-RU"/>
        </w:rPr>
        <w:t xml:space="preserve"> году.</w:t>
      </w:r>
    </w:p>
    <w:p w:rsidR="00AC345F" w:rsidRDefault="00AC345F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9. Установит в соответствии с пунктом 8 ст. 217 Бюджетного кодекса Российской Федерации следующее основание для внесения в 2023 году изменений в показатели Сводной бюджетной росписи местного бюджета, связанные с особенностями исполнения местного бюджета: </w:t>
      </w:r>
    </w:p>
    <w:p w:rsidR="00AC345F" w:rsidRDefault="00AC345F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1) поступления дотаций, субсидий, субвенций и иных межбюджетных трансфертов из республиканского бюджета Республики Алтай, бюджета муниципального образования </w:t>
      </w:r>
      <w:r>
        <w:rPr>
          <w:lang w:val="ru-RU"/>
        </w:rPr>
        <w:lastRenderedPageBreak/>
        <w:t>«Онгудайский район», имеющих целевое назначение, сверх объёмов, утверждённых местным бюджетом.</w:t>
      </w:r>
    </w:p>
    <w:p w:rsidR="007C7A3F" w:rsidRDefault="007C7A3F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2) возврат остатков субсидий, субвенций и иных межбюджетных трансфертов из местного бюджета в бюджет муниципального образования «Онгудайский район»</w:t>
      </w:r>
    </w:p>
    <w:p w:rsidR="007C7A3F" w:rsidRPr="00987DD7" w:rsidRDefault="007C7A3F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3) внесение изменений в бюджетную классификацию Российской Федерации в перечень и коды главных распределителей средств местного бюджета, а также коды целевых статей расходов местного бюджета, утверждённых в установленном порядке.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5A1DC3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C70D85">
        <w:rPr>
          <w:rFonts w:ascii="Times New Roman" w:hAnsi="Times New Roman" w:cs="Times New Roman"/>
          <w:sz w:val="24"/>
          <w:szCs w:val="24"/>
        </w:rPr>
        <w:t>3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5A1DC3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F10AB9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4A3112">
        <w:rPr>
          <w:lang w:val="ru-RU" w:eastAsia="ru-RU"/>
        </w:rPr>
        <w:t>Елинское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F97A8C" w:rsidP="00DE3F42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 w:rsidR="004A3112">
        <w:rPr>
          <w:lang w:val="ru-RU"/>
        </w:rPr>
        <w:t>Елинского</w:t>
      </w:r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r w:rsidR="004A3112">
        <w:rPr>
          <w:lang w:val="ru-RU"/>
        </w:rPr>
        <w:t>А.Б.Ялбаков</w:t>
      </w: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CD" w:rsidRDefault="000F19CD">
      <w:r>
        <w:separator/>
      </w:r>
    </w:p>
  </w:endnote>
  <w:endnote w:type="continuationSeparator" w:id="0">
    <w:p w:rsidR="000F19CD" w:rsidRDefault="000F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0927F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0927F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4739">
      <w:rPr>
        <w:rStyle w:val="aa"/>
        <w:noProof/>
      </w:rPr>
      <w:t>1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CD" w:rsidRDefault="000F19CD">
      <w:r>
        <w:separator/>
      </w:r>
    </w:p>
  </w:footnote>
  <w:footnote w:type="continuationSeparator" w:id="0">
    <w:p w:rsidR="000F19CD" w:rsidRDefault="000F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5C10"/>
    <w:rsid w:val="0001215E"/>
    <w:rsid w:val="0001235E"/>
    <w:rsid w:val="00013618"/>
    <w:rsid w:val="000139F5"/>
    <w:rsid w:val="00016177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716C9"/>
    <w:rsid w:val="000754DD"/>
    <w:rsid w:val="00076B78"/>
    <w:rsid w:val="0008398B"/>
    <w:rsid w:val="00085619"/>
    <w:rsid w:val="000858DE"/>
    <w:rsid w:val="0009069C"/>
    <w:rsid w:val="000927F1"/>
    <w:rsid w:val="00095C43"/>
    <w:rsid w:val="00096383"/>
    <w:rsid w:val="00096B60"/>
    <w:rsid w:val="000A3581"/>
    <w:rsid w:val="000A4502"/>
    <w:rsid w:val="000A738C"/>
    <w:rsid w:val="000B0A84"/>
    <w:rsid w:val="000B6549"/>
    <w:rsid w:val="000B7146"/>
    <w:rsid w:val="000B7FD3"/>
    <w:rsid w:val="000C2973"/>
    <w:rsid w:val="000C2D9C"/>
    <w:rsid w:val="000C33E1"/>
    <w:rsid w:val="000C5A22"/>
    <w:rsid w:val="000C68E5"/>
    <w:rsid w:val="000D062B"/>
    <w:rsid w:val="000F19CD"/>
    <w:rsid w:val="000F21F1"/>
    <w:rsid w:val="000F29EE"/>
    <w:rsid w:val="0010120D"/>
    <w:rsid w:val="00101305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94706"/>
    <w:rsid w:val="00194FE1"/>
    <w:rsid w:val="001952BF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2552"/>
    <w:rsid w:val="002230FB"/>
    <w:rsid w:val="0022578E"/>
    <w:rsid w:val="00256DBC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E4129"/>
    <w:rsid w:val="002F2C66"/>
    <w:rsid w:val="002F7B8A"/>
    <w:rsid w:val="00307B7E"/>
    <w:rsid w:val="00310127"/>
    <w:rsid w:val="00314BB7"/>
    <w:rsid w:val="00314FE6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35046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97C2C"/>
    <w:rsid w:val="004A1EAB"/>
    <w:rsid w:val="004A3112"/>
    <w:rsid w:val="004A611B"/>
    <w:rsid w:val="004B3599"/>
    <w:rsid w:val="004B4DF1"/>
    <w:rsid w:val="004C119A"/>
    <w:rsid w:val="004C1971"/>
    <w:rsid w:val="004C57FD"/>
    <w:rsid w:val="004D0AF4"/>
    <w:rsid w:val="004D1E6A"/>
    <w:rsid w:val="004D49C1"/>
    <w:rsid w:val="004D607C"/>
    <w:rsid w:val="004E29BD"/>
    <w:rsid w:val="004E4F7D"/>
    <w:rsid w:val="004E66E1"/>
    <w:rsid w:val="004F0003"/>
    <w:rsid w:val="0050065E"/>
    <w:rsid w:val="005038BF"/>
    <w:rsid w:val="00505B61"/>
    <w:rsid w:val="0050707A"/>
    <w:rsid w:val="00513A02"/>
    <w:rsid w:val="005228A7"/>
    <w:rsid w:val="00522D27"/>
    <w:rsid w:val="00524431"/>
    <w:rsid w:val="00524CC0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7772C"/>
    <w:rsid w:val="005845CC"/>
    <w:rsid w:val="00585D33"/>
    <w:rsid w:val="005A1DC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2521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59C6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6E48"/>
    <w:rsid w:val="007073BF"/>
    <w:rsid w:val="00707895"/>
    <w:rsid w:val="00715EFB"/>
    <w:rsid w:val="00716671"/>
    <w:rsid w:val="00716FC2"/>
    <w:rsid w:val="007177F7"/>
    <w:rsid w:val="0072089F"/>
    <w:rsid w:val="007231B6"/>
    <w:rsid w:val="007274DC"/>
    <w:rsid w:val="007279A8"/>
    <w:rsid w:val="00732579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0E24"/>
    <w:rsid w:val="00781A67"/>
    <w:rsid w:val="00793B13"/>
    <w:rsid w:val="00793F27"/>
    <w:rsid w:val="0079564F"/>
    <w:rsid w:val="007962DC"/>
    <w:rsid w:val="0079659A"/>
    <w:rsid w:val="007A1697"/>
    <w:rsid w:val="007A683E"/>
    <w:rsid w:val="007B3BA8"/>
    <w:rsid w:val="007B438F"/>
    <w:rsid w:val="007C14BF"/>
    <w:rsid w:val="007C7A3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7F4820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5FFD"/>
    <w:rsid w:val="00846398"/>
    <w:rsid w:val="00852A5F"/>
    <w:rsid w:val="0085337B"/>
    <w:rsid w:val="00856C88"/>
    <w:rsid w:val="008649C1"/>
    <w:rsid w:val="008650FD"/>
    <w:rsid w:val="00865343"/>
    <w:rsid w:val="0086718B"/>
    <w:rsid w:val="0087569F"/>
    <w:rsid w:val="00877629"/>
    <w:rsid w:val="00881401"/>
    <w:rsid w:val="00887811"/>
    <w:rsid w:val="0089592E"/>
    <w:rsid w:val="00896C1B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462A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30FA"/>
    <w:rsid w:val="009B5806"/>
    <w:rsid w:val="009B6970"/>
    <w:rsid w:val="009C43FE"/>
    <w:rsid w:val="009C6AEC"/>
    <w:rsid w:val="009D0362"/>
    <w:rsid w:val="009D63BB"/>
    <w:rsid w:val="009E373C"/>
    <w:rsid w:val="009E6064"/>
    <w:rsid w:val="009E69A6"/>
    <w:rsid w:val="009E7E9B"/>
    <w:rsid w:val="009F6F3C"/>
    <w:rsid w:val="00A01658"/>
    <w:rsid w:val="00A0308E"/>
    <w:rsid w:val="00A03C26"/>
    <w:rsid w:val="00A05E08"/>
    <w:rsid w:val="00A064EA"/>
    <w:rsid w:val="00A06F4D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2E46"/>
    <w:rsid w:val="00AA3837"/>
    <w:rsid w:val="00AB46F2"/>
    <w:rsid w:val="00AB52D1"/>
    <w:rsid w:val="00AB6470"/>
    <w:rsid w:val="00AC0726"/>
    <w:rsid w:val="00AC345F"/>
    <w:rsid w:val="00AC7550"/>
    <w:rsid w:val="00AE198F"/>
    <w:rsid w:val="00AE73E5"/>
    <w:rsid w:val="00AF09F6"/>
    <w:rsid w:val="00AF3A46"/>
    <w:rsid w:val="00AF488D"/>
    <w:rsid w:val="00AF7989"/>
    <w:rsid w:val="00B0069B"/>
    <w:rsid w:val="00B018EC"/>
    <w:rsid w:val="00B1033F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ADC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0D85"/>
    <w:rsid w:val="00C715A0"/>
    <w:rsid w:val="00C72BA5"/>
    <w:rsid w:val="00C73155"/>
    <w:rsid w:val="00C77548"/>
    <w:rsid w:val="00C81CF5"/>
    <w:rsid w:val="00C827EE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31ED7"/>
    <w:rsid w:val="00D356FA"/>
    <w:rsid w:val="00D37A32"/>
    <w:rsid w:val="00D44FF8"/>
    <w:rsid w:val="00D510E6"/>
    <w:rsid w:val="00D520DD"/>
    <w:rsid w:val="00D534A6"/>
    <w:rsid w:val="00D53F00"/>
    <w:rsid w:val="00D57F1D"/>
    <w:rsid w:val="00D67A46"/>
    <w:rsid w:val="00D705BD"/>
    <w:rsid w:val="00D742D0"/>
    <w:rsid w:val="00D74739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06D7"/>
    <w:rsid w:val="00DA1CD0"/>
    <w:rsid w:val="00DA3809"/>
    <w:rsid w:val="00DA3E27"/>
    <w:rsid w:val="00DA67F1"/>
    <w:rsid w:val="00DA7FFB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2BCC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029E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B025C"/>
    <w:rsid w:val="00ED625D"/>
    <w:rsid w:val="00ED724B"/>
    <w:rsid w:val="00EE0BA7"/>
    <w:rsid w:val="00EE4856"/>
    <w:rsid w:val="00EE4B4E"/>
    <w:rsid w:val="00EE7437"/>
    <w:rsid w:val="00EE77F1"/>
    <w:rsid w:val="00EF3DFF"/>
    <w:rsid w:val="00F01839"/>
    <w:rsid w:val="00F02CC1"/>
    <w:rsid w:val="00F03416"/>
    <w:rsid w:val="00F03EF2"/>
    <w:rsid w:val="00F1011A"/>
    <w:rsid w:val="00F10AB9"/>
    <w:rsid w:val="00F10D96"/>
    <w:rsid w:val="00F149AE"/>
    <w:rsid w:val="00F14DC4"/>
    <w:rsid w:val="00F16597"/>
    <w:rsid w:val="00F16F30"/>
    <w:rsid w:val="00F23233"/>
    <w:rsid w:val="00F234D9"/>
    <w:rsid w:val="00F25043"/>
    <w:rsid w:val="00F27168"/>
    <w:rsid w:val="00F27DC4"/>
    <w:rsid w:val="00F3450C"/>
    <w:rsid w:val="00F35966"/>
    <w:rsid w:val="00F3690E"/>
    <w:rsid w:val="00F376AB"/>
    <w:rsid w:val="00F414C0"/>
    <w:rsid w:val="00F41B9B"/>
    <w:rsid w:val="00F4309D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237B"/>
    <w:rsid w:val="00F83B6E"/>
    <w:rsid w:val="00F8615B"/>
    <w:rsid w:val="00F90272"/>
    <w:rsid w:val="00F906E7"/>
    <w:rsid w:val="00F941B3"/>
    <w:rsid w:val="00F95B5B"/>
    <w:rsid w:val="00F97A8C"/>
    <w:rsid w:val="00FA18DD"/>
    <w:rsid w:val="00FA7F1C"/>
    <w:rsid w:val="00FC1248"/>
    <w:rsid w:val="00FC69B1"/>
    <w:rsid w:val="00FD20B2"/>
    <w:rsid w:val="00FD2819"/>
    <w:rsid w:val="00FD3785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502FA"/>
  <w15:docId w15:val="{CF70A5B6-DDF6-41AD-845A-B8B110D5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55</cp:revision>
  <cp:lastPrinted>2021-12-20T12:20:00Z</cp:lastPrinted>
  <dcterms:created xsi:type="dcterms:W3CDTF">2021-11-10T10:45:00Z</dcterms:created>
  <dcterms:modified xsi:type="dcterms:W3CDTF">2022-12-27T02:11:00Z</dcterms:modified>
</cp:coreProperties>
</file>