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ECA">
        <w:rPr>
          <w:rFonts w:ascii="Times New Roman" w:hAnsi="Times New Roman" w:cs="Times New Roman"/>
          <w:sz w:val="28"/>
          <w:szCs w:val="28"/>
          <w:lang w:eastAsia="ru-RU"/>
        </w:rPr>
        <w:t>863</w:t>
      </w:r>
      <w:r w:rsidR="00EA5A2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A5A2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</w:t>
      </w:r>
      <w:r w:rsidR="0067791C" w:rsidRPr="0067791C">
        <w:t xml:space="preserve"> </w:t>
      </w:r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7791C">
        <w:rPr>
          <w:rFonts w:ascii="Times New Roman" w:hAnsi="Times New Roman" w:cs="Times New Roman"/>
          <w:sz w:val="28"/>
          <w:szCs w:val="28"/>
          <w:lang w:eastAsia="ru-RU"/>
        </w:rPr>
        <w:t>Онгудайское</w:t>
      </w:r>
      <w:proofErr w:type="spellEnd"/>
      <w:r w:rsidR="006779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>с кадас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тровым номером: 04:06:050802:1313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C3ECA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1.1. с к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04:06:050802:1313;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Республика Алтай, </w:t>
      </w:r>
      <w:proofErr w:type="spellStart"/>
      <w:r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Онгудайское</w:t>
      </w:r>
      <w:proofErr w:type="spellEnd"/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67791C" w:rsidRPr="0067791C" w:rsidRDefault="00E85580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площадь участка – 22490</w:t>
      </w:r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в) разрешенное использование земельного участка –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 на полевых участках</w:t>
      </w:r>
      <w:r w:rsidRPr="006779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  ограничения отсутствуют.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а) начальная цена ежегодной арендной платы за земельный участок – на основ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ании отчета об оценке № 1610 от 11.12.2023 г. в размере 58000 (пятьдесят восемь тысяч</w:t>
      </w:r>
      <w:r w:rsidRPr="0067791C">
        <w:rPr>
          <w:rFonts w:ascii="Times New Roman" w:hAnsi="Times New Roman" w:cs="Times New Roman"/>
          <w:sz w:val="28"/>
          <w:szCs w:val="28"/>
          <w:lang w:eastAsia="ru-RU"/>
        </w:rPr>
        <w:t>) рублей 00 копеек в год;</w:t>
      </w:r>
    </w:p>
    <w:p w:rsidR="00E85580" w:rsidRPr="00E85580" w:rsidRDefault="00E85580" w:rsidP="00E855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580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11600 (одиннадцать тысяч шестьсот) рублей 00 копеек;</w:t>
      </w:r>
    </w:p>
    <w:p w:rsidR="00E85580" w:rsidRPr="00E85580" w:rsidRDefault="00E85580" w:rsidP="00E855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580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1740 (одна тысяча семьсот сорок) рублей 00 копеек;</w:t>
      </w:r>
    </w:p>
    <w:p w:rsidR="00E85580" w:rsidRPr="0067791C" w:rsidRDefault="00E85580" w:rsidP="00E855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580">
        <w:rPr>
          <w:rFonts w:ascii="Times New Roman" w:hAnsi="Times New Roman" w:cs="Times New Roman"/>
          <w:sz w:val="28"/>
          <w:szCs w:val="28"/>
          <w:lang w:eastAsia="ru-RU"/>
        </w:rPr>
        <w:t>г) срок аренды земельного участка – 5 (пять) лет.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58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7431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27431A">
        <w:rPr>
          <w:rFonts w:ascii="Times New Roman" w:hAnsi="Times New Roman" w:cs="Times New Roman"/>
          <w:sz w:val="28"/>
          <w:szCs w:val="28"/>
          <w:lang w:eastAsia="ru-RU"/>
        </w:rPr>
        <w:t>14 январ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743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</w:t>
      </w:r>
      <w:r w:rsidR="0027431A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на участие в аукционе 15 января 2024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5C0DE1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1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5C0DE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C0DE1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в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счет арендной платы за земельный участок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. Задатки, внесенные этими лицами, не заключившими в установленном настоящей статьей порядке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0915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31A"/>
    <w:rsid w:val="00274B3B"/>
    <w:rsid w:val="002F6DA2"/>
    <w:rsid w:val="00307F32"/>
    <w:rsid w:val="003179F9"/>
    <w:rsid w:val="003627F0"/>
    <w:rsid w:val="00367108"/>
    <w:rsid w:val="003A236D"/>
    <w:rsid w:val="003A49C0"/>
    <w:rsid w:val="003C3ECA"/>
    <w:rsid w:val="003E4B68"/>
    <w:rsid w:val="003E51A4"/>
    <w:rsid w:val="00437048"/>
    <w:rsid w:val="004A1E43"/>
    <w:rsid w:val="004A263D"/>
    <w:rsid w:val="004B080F"/>
    <w:rsid w:val="00502B19"/>
    <w:rsid w:val="005B149A"/>
    <w:rsid w:val="005C0DE1"/>
    <w:rsid w:val="00607679"/>
    <w:rsid w:val="0067791C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61B12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C5924"/>
    <w:rsid w:val="00D86432"/>
    <w:rsid w:val="00D932D6"/>
    <w:rsid w:val="00DB42A6"/>
    <w:rsid w:val="00E22AEE"/>
    <w:rsid w:val="00E63EC8"/>
    <w:rsid w:val="00E85580"/>
    <w:rsid w:val="00EA3134"/>
    <w:rsid w:val="00EA5A28"/>
    <w:rsid w:val="00EB749F"/>
    <w:rsid w:val="00EC79E4"/>
    <w:rsid w:val="00EE0D93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1B8-6A3E-4A04-988A-A6F2E77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4</cp:revision>
  <cp:lastPrinted>2023-11-23T07:37:00Z</cp:lastPrinted>
  <dcterms:created xsi:type="dcterms:W3CDTF">2023-12-14T04:48:00Z</dcterms:created>
  <dcterms:modified xsi:type="dcterms:W3CDTF">2023-12-15T02:21:00Z</dcterms:modified>
</cp:coreProperties>
</file>