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A6" w:rsidRPr="00FC07A6" w:rsidRDefault="00FC07A6" w:rsidP="00FC07A6">
      <w:pPr>
        <w:pBdr>
          <w:bottom w:val="single" w:sz="6" w:space="4" w:color="CCCCCC"/>
        </w:pBdr>
        <w:shd w:val="clear" w:color="auto" w:fill="FFFFFF"/>
        <w:spacing w:after="300" w:line="540" w:lineRule="atLeast"/>
        <w:outlineLvl w:val="0"/>
        <w:rPr>
          <w:rFonts w:ascii="Arial" w:eastAsia="Times New Roman" w:hAnsi="Arial" w:cs="Arial"/>
          <w:b/>
          <w:color w:val="000000"/>
          <w:kern w:val="36"/>
          <w:sz w:val="24"/>
          <w:szCs w:val="24"/>
          <w:u w:val="single"/>
          <w:lang w:eastAsia="ru-RU"/>
        </w:rPr>
      </w:pPr>
      <w:r w:rsidRPr="00FC07A6">
        <w:rPr>
          <w:rFonts w:ascii="Arial" w:eastAsia="Times New Roman" w:hAnsi="Arial" w:cs="Arial"/>
          <w:b/>
          <w:color w:val="000000"/>
          <w:kern w:val="36"/>
          <w:sz w:val="24"/>
          <w:szCs w:val="24"/>
          <w:u w:val="single"/>
          <w:lang w:eastAsia="ru-RU"/>
        </w:rPr>
        <w:t>МУСОРНАЯ РЕФОРМА – 2019. Отвечаем на самые часто задаваемые вопросы</w:t>
      </w:r>
    </w:p>
    <w:p w:rsidR="00FC07A6" w:rsidRPr="00D13648" w:rsidRDefault="00FC07A6" w:rsidP="00D13648">
      <w:pPr>
        <w:jc w:val="both"/>
        <w:rPr>
          <w:rFonts w:ascii="Arial" w:hAnsi="Arial" w:cs="Arial"/>
          <w:color w:val="000000"/>
          <w:sz w:val="24"/>
          <w:szCs w:val="24"/>
          <w:shd w:val="clear" w:color="auto" w:fill="FFFFFF"/>
        </w:rPr>
      </w:pPr>
      <w:r w:rsidRPr="00D13648">
        <w:rPr>
          <w:rFonts w:ascii="Arial" w:hAnsi="Arial" w:cs="Arial"/>
          <w:color w:val="000000"/>
          <w:sz w:val="24"/>
          <w:szCs w:val="24"/>
          <w:shd w:val="clear" w:color="auto" w:fill="FFFFFF"/>
        </w:rPr>
        <w:t>Федеральный закон №89-ФЗ, по замыслу авторов, должен коренным образом изменить всю систему вывоза и утилизации твердых коммунальных отходов (ТКО). Однако первые месяцы реализации мусорной реформы показали, что количество вопросов у населения по поводу введения и оплаты новой коммунальной услуги не иссякает.</w:t>
      </w:r>
    </w:p>
    <w:p w:rsidR="00FC07A6" w:rsidRPr="00D13648" w:rsidRDefault="00FC07A6" w:rsidP="00D13648">
      <w:pPr>
        <w:jc w:val="both"/>
        <w:rPr>
          <w:rFonts w:ascii="Arial" w:hAnsi="Arial" w:cs="Arial"/>
          <w:color w:val="000000"/>
          <w:sz w:val="24"/>
          <w:szCs w:val="24"/>
          <w:shd w:val="clear" w:color="auto" w:fill="FFFFFF"/>
        </w:rPr>
      </w:pPr>
      <w:r w:rsidRPr="00D13648">
        <w:rPr>
          <w:rFonts w:ascii="Arial" w:hAnsi="Arial" w:cs="Arial"/>
          <w:color w:val="000000"/>
          <w:sz w:val="24"/>
          <w:szCs w:val="24"/>
          <w:shd w:val="clear" w:color="auto" w:fill="FFFFFF"/>
        </w:rPr>
        <w:t>Кто же теперь и за что отвечает? Можно ли не платить за вывоз мусора, если не живешь, а только прописан? Для кого предусмотрены льготы? Куда пожаловаться, если мусор не вывозят? И кто теперь устанавливает новые тарифы на ТКО для жителей? Региональный оператор подготовил ответы на самые часто задаваемые и болезненные вопросы.</w:t>
      </w:r>
    </w:p>
    <w:p w:rsidR="00FC07A6" w:rsidRPr="00D13648" w:rsidRDefault="00FC07A6" w:rsidP="00D13648">
      <w:pPr>
        <w:pStyle w:val="a4"/>
        <w:shd w:val="clear" w:color="auto" w:fill="FFFFFF"/>
        <w:spacing w:before="0" w:beforeAutospacing="0" w:after="0" w:afterAutospacing="0"/>
        <w:rPr>
          <w:rFonts w:ascii="Arial" w:hAnsi="Arial" w:cs="Arial"/>
          <w:sz w:val="28"/>
          <w:szCs w:val="28"/>
          <w:u w:val="single"/>
        </w:rPr>
      </w:pPr>
      <w:r w:rsidRPr="00D13648">
        <w:rPr>
          <w:rStyle w:val="a5"/>
          <w:rFonts w:ascii="Arial" w:hAnsi="Arial" w:cs="Arial"/>
          <w:sz w:val="28"/>
          <w:szCs w:val="28"/>
          <w:u w:val="single"/>
        </w:rPr>
        <w:t>МОЖНО ЛИ ОТКАЗАТЬСЯ ОТ ПЛАТЫ ЗА ВЫВОЗ МУСОРА?</w:t>
      </w:r>
    </w:p>
    <w:p w:rsidR="00FC07A6" w:rsidRPr="00D13648" w:rsidRDefault="00FC07A6" w:rsidP="00FC07A6">
      <w:pPr>
        <w:pStyle w:val="a4"/>
        <w:shd w:val="clear" w:color="auto" w:fill="FFFFFF"/>
        <w:spacing w:before="0" w:beforeAutospacing="0" w:after="0" w:afterAutospacing="0"/>
        <w:jc w:val="both"/>
        <w:rPr>
          <w:rFonts w:ascii="Arial" w:hAnsi="Arial" w:cs="Arial"/>
        </w:rPr>
      </w:pPr>
      <w:r w:rsidRPr="00D13648">
        <w:rPr>
          <w:rFonts w:ascii="Arial" w:hAnsi="Arial" w:cs="Arial"/>
        </w:rPr>
        <w:t>К сожалению, нет. В соответствии со ст. 153 ЖК РФ граждане обязаны своевременно вносить плату за жилое помещение и коммунальные услуги.</w:t>
      </w:r>
    </w:p>
    <w:p w:rsidR="00FC07A6" w:rsidRPr="00D13648" w:rsidRDefault="00FC07A6" w:rsidP="00FC07A6">
      <w:pPr>
        <w:pStyle w:val="a4"/>
        <w:shd w:val="clear" w:color="auto" w:fill="FFFFFF"/>
        <w:spacing w:before="0" w:beforeAutospacing="0" w:after="0" w:afterAutospacing="0"/>
        <w:jc w:val="both"/>
        <w:rPr>
          <w:rFonts w:ascii="Arial" w:hAnsi="Arial" w:cs="Arial"/>
        </w:rPr>
      </w:pPr>
      <w:r w:rsidRPr="00D13648">
        <w:rPr>
          <w:rFonts w:ascii="Arial" w:hAnsi="Arial" w:cs="Arial"/>
        </w:rPr>
        <w:t>Обязательство по оплате услуги возникло с момента ее предоставления. Причем неважно, заключали вы лично договор с региональным оператором или нет.</w:t>
      </w:r>
    </w:p>
    <w:p w:rsidR="00FC07A6" w:rsidRPr="00D13648" w:rsidRDefault="00FC07A6" w:rsidP="00FC07A6">
      <w:pPr>
        <w:pStyle w:val="a4"/>
        <w:shd w:val="clear" w:color="auto" w:fill="FFFFFF"/>
        <w:spacing w:before="0" w:beforeAutospacing="0" w:after="0" w:afterAutospacing="0"/>
        <w:jc w:val="both"/>
        <w:rPr>
          <w:rFonts w:ascii="Arial" w:hAnsi="Arial" w:cs="Arial"/>
        </w:rPr>
      </w:pPr>
      <w:r w:rsidRPr="00D13648">
        <w:rPr>
          <w:rFonts w:ascii="Arial" w:hAnsi="Arial" w:cs="Arial"/>
        </w:rPr>
        <w:t>Если вы примете самостоя</w:t>
      </w:r>
      <w:r w:rsidR="004E5236">
        <w:rPr>
          <w:rFonts w:ascii="Arial" w:hAnsi="Arial" w:cs="Arial"/>
        </w:rPr>
        <w:t>тельное решение отказаться от о</w:t>
      </w:r>
      <w:r w:rsidRPr="00D13648">
        <w:rPr>
          <w:rFonts w:ascii="Arial" w:hAnsi="Arial" w:cs="Arial"/>
        </w:rPr>
        <w:t>платы этой коммунальной услуги, тут же станете должником. За просрочку платежей вам будут начисляться пени, а затем последуют все установленные законодательством неприятные санкции.</w:t>
      </w:r>
    </w:p>
    <w:p w:rsidR="00FC07A6" w:rsidRPr="00D13648" w:rsidRDefault="00FC07A6" w:rsidP="00FC07A6">
      <w:pPr>
        <w:pStyle w:val="a4"/>
        <w:shd w:val="clear" w:color="auto" w:fill="FFFFFF"/>
        <w:spacing w:before="0" w:beforeAutospacing="0" w:after="0" w:afterAutospacing="0"/>
        <w:jc w:val="center"/>
        <w:rPr>
          <w:rFonts w:ascii="Arial" w:hAnsi="Arial" w:cs="Arial"/>
          <w:u w:val="single"/>
        </w:rPr>
      </w:pPr>
      <w:r w:rsidRPr="00D13648">
        <w:rPr>
          <w:rStyle w:val="a5"/>
          <w:rFonts w:ascii="Arial" w:hAnsi="Arial" w:cs="Arial"/>
          <w:u w:val="single"/>
        </w:rPr>
        <w:t>КТО ОТВЕЧАЕТ ЗА ВЫВОЗ МУСОРА, ЕСЛИ У ДОМА НЕТ УПРАВЛЯЮЩЕЙ КОМПАНИИ?</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Fonts w:ascii="Arial" w:hAnsi="Arial" w:cs="Arial"/>
          <w:color w:val="000000"/>
        </w:rPr>
        <w:t xml:space="preserve">В такой ситуации за создание и содержание контейнерных площадок отвечает собственник земельного участка, на котором они расположены. </w:t>
      </w:r>
      <w:r w:rsidRPr="004E5236">
        <w:rPr>
          <w:rFonts w:ascii="Arial" w:hAnsi="Arial" w:cs="Arial"/>
          <w:b/>
          <w:color w:val="000000"/>
        </w:rPr>
        <w:t>С 1 января 2019 года выполнение этой функции относится к полномочиям органов местного самоуправления</w:t>
      </w:r>
      <w:r w:rsidRPr="00D13648">
        <w:rPr>
          <w:rFonts w:ascii="Arial" w:hAnsi="Arial" w:cs="Arial"/>
          <w:color w:val="000000"/>
        </w:rPr>
        <w:t>.</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Fonts w:ascii="Arial" w:hAnsi="Arial" w:cs="Arial"/>
          <w:color w:val="000000"/>
        </w:rPr>
        <w:t xml:space="preserve">А вот если собственники выбрали такой способ управления домом, как непосредственный (без создания ТСН или найма управляющей компании), тогда заключать договор с региональным оператором будет уже представитель дома. По аналогии с другими </w:t>
      </w:r>
      <w:proofErr w:type="spellStart"/>
      <w:r w:rsidRPr="00D13648">
        <w:rPr>
          <w:rFonts w:ascii="Arial" w:hAnsi="Arial" w:cs="Arial"/>
          <w:color w:val="000000"/>
        </w:rPr>
        <w:t>ресурсниками</w:t>
      </w:r>
      <w:proofErr w:type="spellEnd"/>
      <w:r w:rsidRPr="00D13648">
        <w:rPr>
          <w:rFonts w:ascii="Arial" w:hAnsi="Arial" w:cs="Arial"/>
          <w:color w:val="000000"/>
        </w:rPr>
        <w:t>, напрямую обеспечивающими дом водой, светом, газом и т. д.</w:t>
      </w:r>
    </w:p>
    <w:p w:rsidR="00FC07A6" w:rsidRPr="00D13648" w:rsidRDefault="00FC07A6" w:rsidP="00D13648">
      <w:pPr>
        <w:pStyle w:val="a4"/>
        <w:shd w:val="clear" w:color="auto" w:fill="FFFFFF"/>
        <w:spacing w:before="0" w:beforeAutospacing="0" w:after="0" w:afterAutospacing="0"/>
        <w:rPr>
          <w:rFonts w:ascii="Arial" w:hAnsi="Arial" w:cs="Arial"/>
          <w:u w:val="single"/>
        </w:rPr>
      </w:pPr>
      <w:r w:rsidRPr="00D13648">
        <w:rPr>
          <w:rStyle w:val="a5"/>
          <w:rFonts w:ascii="Arial" w:hAnsi="Arial" w:cs="Arial"/>
          <w:u w:val="single"/>
        </w:rPr>
        <w:t>КТО БУДЕТ СЛЕДИТЬ ЗА ЧИСТОТОЙ НА КОНТЕЙНЕРНОЙ ПЛОЩАДКЕ?</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Style w:val="a5"/>
          <w:rFonts w:ascii="Arial" w:hAnsi="Arial" w:cs="Arial"/>
          <w:color w:val="000000"/>
        </w:rPr>
        <w:t>В новой системе обращения с ТКО </w:t>
      </w:r>
      <w:r w:rsidRPr="00D13648">
        <w:rPr>
          <w:rFonts w:ascii="Arial" w:hAnsi="Arial" w:cs="Arial"/>
          <w:color w:val="000000"/>
        </w:rPr>
        <w:t xml:space="preserve">обязанность поддерживать порядок на контейнерных площадках </w:t>
      </w:r>
      <w:r w:rsidRPr="004E5236">
        <w:rPr>
          <w:rFonts w:ascii="Arial" w:hAnsi="Arial" w:cs="Arial"/>
          <w:color w:val="000000"/>
        </w:rPr>
        <w:t>возложена</w:t>
      </w:r>
      <w:r w:rsidRPr="004E5236">
        <w:rPr>
          <w:rStyle w:val="a5"/>
          <w:rFonts w:ascii="Arial" w:hAnsi="Arial" w:cs="Arial"/>
          <w:color w:val="000000"/>
        </w:rPr>
        <w:t> на у</w:t>
      </w:r>
      <w:r w:rsidRPr="004E5236">
        <w:rPr>
          <w:rFonts w:ascii="Arial" w:hAnsi="Arial" w:cs="Arial"/>
          <w:color w:val="000000"/>
        </w:rPr>
        <w:t>правляющие</w:t>
      </w:r>
      <w:r w:rsidRPr="00D13648">
        <w:rPr>
          <w:rFonts w:ascii="Arial" w:hAnsi="Arial" w:cs="Arial"/>
          <w:color w:val="000000"/>
        </w:rPr>
        <w:t xml:space="preserve"> организации (УК, ТСН, ЖСК).</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Fonts w:ascii="Arial" w:hAnsi="Arial" w:cs="Arial"/>
          <w:color w:val="000000"/>
        </w:rPr>
        <w:t>Если региональный оператор забрал мусор из баков, но на контейнерной площадке грязно, убрать мусор обязана УК. Но если контейнеры переполнены, мусор рассыпан вокруг по той причине, что вовремя не вывезен, привести контейнерную площадку в порядок обязан региональный оператор.</w:t>
      </w:r>
    </w:p>
    <w:p w:rsidR="00FC07A6" w:rsidRPr="00D13648" w:rsidRDefault="00FC07A6" w:rsidP="00D13648">
      <w:pPr>
        <w:pStyle w:val="a4"/>
        <w:shd w:val="clear" w:color="auto" w:fill="FFFFFF"/>
        <w:spacing w:before="0" w:beforeAutospacing="0" w:after="0" w:afterAutospacing="0"/>
        <w:rPr>
          <w:rFonts w:ascii="Arial" w:hAnsi="Arial" w:cs="Arial"/>
          <w:u w:val="single"/>
        </w:rPr>
      </w:pPr>
      <w:r w:rsidRPr="00D13648">
        <w:rPr>
          <w:rStyle w:val="a5"/>
          <w:rFonts w:ascii="Arial" w:hAnsi="Arial" w:cs="Arial"/>
          <w:u w:val="single"/>
        </w:rPr>
        <w:t>КОМУ ПОЛОЖЕНЫ ЛЬГОТЫ НА ВЫВОЗ МУСОРА И ГДЕ ИХ ОФОРМИТЬ?</w:t>
      </w:r>
    </w:p>
    <w:p w:rsidR="00FC07A6" w:rsidRDefault="00FC07A6" w:rsidP="00FC07A6">
      <w:pPr>
        <w:pStyle w:val="a4"/>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Как и на любую коммунальную услугу, на вывоз ТКО для некоторых категорий граждан предусмотрены льготы. На эту услугу распространяется ежемесячная денежная компенсация на оплату жилищных и коммунальных услуг – ЕДК.</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Fonts w:ascii="Arial" w:hAnsi="Arial" w:cs="Arial"/>
          <w:color w:val="000000"/>
        </w:rPr>
        <w:t> </w:t>
      </w:r>
      <w:r w:rsidR="00D13648" w:rsidRPr="00D13648">
        <w:rPr>
          <w:rFonts w:ascii="Arial" w:hAnsi="Arial" w:cs="Arial"/>
          <w:color w:val="000000"/>
        </w:rPr>
        <w:t xml:space="preserve">          </w:t>
      </w:r>
      <w:r w:rsidRPr="00D13648">
        <w:rPr>
          <w:rStyle w:val="a5"/>
          <w:rFonts w:ascii="Arial" w:hAnsi="Arial" w:cs="Arial"/>
          <w:color w:val="000000"/>
        </w:rPr>
        <w:t>Согласно федеральному законодательству, право на ЕДК имеют следующие категории граждан:</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Style w:val="a6"/>
          <w:rFonts w:ascii="Arial" w:hAnsi="Arial" w:cs="Arial"/>
          <w:color w:val="000000"/>
        </w:rPr>
        <w:t>– инвалиды I, II и III группы;</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Style w:val="a6"/>
          <w:rFonts w:ascii="Arial" w:hAnsi="Arial" w:cs="Arial"/>
          <w:color w:val="000000"/>
        </w:rPr>
        <w:t>– инвалиды и участники ликвидации последствий аварии на ЧАЭС;</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Style w:val="a6"/>
          <w:rFonts w:ascii="Arial" w:hAnsi="Arial" w:cs="Arial"/>
          <w:color w:val="000000"/>
        </w:rPr>
        <w:t>– ветераны труда;</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Style w:val="a6"/>
          <w:rFonts w:ascii="Arial" w:hAnsi="Arial" w:cs="Arial"/>
          <w:color w:val="000000"/>
        </w:rPr>
        <w:t>– инвалиды и участники ВОВ, члены семей погибших;</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Style w:val="a6"/>
          <w:rFonts w:ascii="Arial" w:hAnsi="Arial" w:cs="Arial"/>
          <w:color w:val="000000"/>
        </w:rPr>
        <w:t>– участники боевых действий;</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Style w:val="a6"/>
          <w:rFonts w:ascii="Arial" w:hAnsi="Arial" w:cs="Arial"/>
          <w:color w:val="000000"/>
        </w:rPr>
        <w:t>– лица, награжденные знаком «Житель блокадного Ленинграда» и члены их семей;</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Style w:val="a6"/>
          <w:rFonts w:ascii="Arial" w:hAnsi="Arial" w:cs="Arial"/>
          <w:color w:val="000000"/>
        </w:rPr>
        <w:t>– семьи с детьми-инвалидами;</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Style w:val="a6"/>
          <w:rFonts w:ascii="Arial" w:hAnsi="Arial" w:cs="Arial"/>
          <w:color w:val="000000"/>
        </w:rPr>
        <w:t>– лица, пострадавшие от политических репрессий;</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Style w:val="a6"/>
          <w:rFonts w:ascii="Arial" w:hAnsi="Arial" w:cs="Arial"/>
          <w:color w:val="000000"/>
        </w:rPr>
        <w:t>– многодетные семьи (им предоставляется компенсация в размере 30%).</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Fonts w:ascii="Arial" w:hAnsi="Arial" w:cs="Arial"/>
          <w:color w:val="000000"/>
        </w:rPr>
        <w:t>Если вы уже являетесь получателем ЕДК или субсидий на оплату ЖКУ, определенных региональным законодательством, дополнительно обращаться никуда не требуется – льгота будет учитываться автоматически.</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Fonts w:ascii="Arial" w:hAnsi="Arial" w:cs="Arial"/>
          <w:color w:val="000000"/>
        </w:rPr>
        <w:lastRenderedPageBreak/>
        <w:t>Если вы только что оформили статус льготника, для оформления ЕДК или субсидии на оплату ЖКУ вам необходимо обратиться в МФЦ либо в территориальное управление соцзащиты. Там вам подскажут, какие необходимо собрать документы для оформления льготы.</w:t>
      </w:r>
    </w:p>
    <w:p w:rsidR="00FC07A6" w:rsidRPr="00D13648" w:rsidRDefault="00FC07A6" w:rsidP="00FC07A6">
      <w:pPr>
        <w:pStyle w:val="a4"/>
        <w:shd w:val="clear" w:color="auto" w:fill="FFFFFF"/>
        <w:spacing w:before="0" w:beforeAutospacing="0" w:after="0" w:afterAutospacing="0"/>
        <w:jc w:val="both"/>
        <w:rPr>
          <w:rStyle w:val="a5"/>
          <w:rFonts w:ascii="Arial" w:hAnsi="Arial" w:cs="Arial"/>
          <w:u w:val="single"/>
          <w:shd w:val="clear" w:color="auto" w:fill="FFFFFF"/>
        </w:rPr>
      </w:pPr>
      <w:r w:rsidRPr="00D13648">
        <w:rPr>
          <w:rStyle w:val="a5"/>
          <w:rFonts w:ascii="Arial" w:hAnsi="Arial" w:cs="Arial"/>
          <w:u w:val="single"/>
          <w:shd w:val="clear" w:color="auto" w:fill="FFFFFF"/>
        </w:rPr>
        <w:t>МОЖНО ЛИ ОСПОРИТЬ ТАРИФ? </w:t>
      </w:r>
    </w:p>
    <w:p w:rsidR="00FC07A6" w:rsidRPr="00D13648" w:rsidRDefault="00FC07A6" w:rsidP="00FC07A6">
      <w:pPr>
        <w:pStyle w:val="a4"/>
        <w:shd w:val="clear" w:color="auto" w:fill="FFFFFF"/>
        <w:spacing w:before="0" w:beforeAutospacing="0" w:after="0" w:afterAutospacing="0"/>
        <w:jc w:val="both"/>
        <w:rPr>
          <w:rFonts w:ascii="Arial" w:hAnsi="Arial" w:cs="Arial"/>
          <w:color w:val="000000"/>
        </w:rPr>
      </w:pPr>
      <w:r w:rsidRPr="00D13648">
        <w:rPr>
          <w:rFonts w:ascii="Arial" w:hAnsi="Arial" w:cs="Arial"/>
          <w:color w:val="000000"/>
          <w:shd w:val="clear" w:color="auto" w:fill="FFFFFF"/>
        </w:rPr>
        <w:t>Можно ли оспорить несправедливый тариф? Можно. По аналогии и в том же порядке, как и любой другой коммунальный тариф – </w:t>
      </w:r>
      <w:r w:rsidRPr="00D13648">
        <w:rPr>
          <w:rStyle w:val="a5"/>
          <w:rFonts w:ascii="Arial" w:hAnsi="Arial" w:cs="Arial"/>
          <w:color w:val="000000"/>
          <w:shd w:val="clear" w:color="auto" w:fill="FFFFFF"/>
        </w:rPr>
        <w:t>через обращения в прокуратуру, ФАС и суд</w:t>
      </w:r>
      <w:r w:rsidRPr="00D13648">
        <w:rPr>
          <w:rFonts w:ascii="Arial" w:hAnsi="Arial" w:cs="Arial"/>
          <w:color w:val="000000"/>
          <w:shd w:val="clear" w:color="auto" w:fill="FFFFFF"/>
        </w:rPr>
        <w:t>.   </w:t>
      </w:r>
      <w:r w:rsidR="00D011E7" w:rsidRPr="00D13648">
        <w:rPr>
          <w:rFonts w:ascii="Arial" w:hAnsi="Arial" w:cs="Arial"/>
          <w:color w:val="000000"/>
          <w:shd w:val="clear" w:color="auto" w:fill="FFFFFF"/>
        </w:rPr>
        <w:t xml:space="preserve">В </w:t>
      </w:r>
      <w:r w:rsidRPr="00D13648">
        <w:rPr>
          <w:rFonts w:ascii="Arial" w:hAnsi="Arial" w:cs="Arial"/>
          <w:color w:val="000000"/>
          <w:shd w:val="clear" w:color="auto" w:fill="FFFFFF"/>
        </w:rPr>
        <w:t>случае несогласия с величиной тарифа на услуги регионального оператора необходимо подать </w:t>
      </w:r>
      <w:r w:rsidRPr="00D13648">
        <w:rPr>
          <w:rStyle w:val="a5"/>
          <w:rFonts w:ascii="Arial" w:hAnsi="Arial" w:cs="Arial"/>
          <w:color w:val="000000"/>
          <w:shd w:val="clear" w:color="auto" w:fill="FFFFFF"/>
        </w:rPr>
        <w:t>жалобу в региональный комитет/службу по тарифам субъекта</w:t>
      </w:r>
      <w:r w:rsidRPr="00D13648">
        <w:rPr>
          <w:rFonts w:ascii="Arial" w:hAnsi="Arial" w:cs="Arial"/>
          <w:color w:val="000000"/>
          <w:shd w:val="clear" w:color="auto" w:fill="FFFFFF"/>
        </w:rPr>
        <w:t>.</w:t>
      </w:r>
    </w:p>
    <w:p w:rsidR="00FC07A6" w:rsidRPr="00D13648" w:rsidRDefault="00FC07A6" w:rsidP="00D13648">
      <w:pPr>
        <w:pStyle w:val="a4"/>
        <w:shd w:val="clear" w:color="auto" w:fill="FFFFFF"/>
        <w:spacing w:before="0" w:beforeAutospacing="0" w:after="0" w:afterAutospacing="0"/>
        <w:rPr>
          <w:rFonts w:ascii="Arial" w:hAnsi="Arial" w:cs="Arial"/>
          <w:u w:val="single"/>
        </w:rPr>
      </w:pPr>
      <w:r w:rsidRPr="00D13648">
        <w:rPr>
          <w:rStyle w:val="a5"/>
          <w:rFonts w:ascii="Arial" w:hAnsi="Arial" w:cs="Arial"/>
          <w:u w:val="single"/>
        </w:rPr>
        <w:t>ДОЛЖНЫ ЛИ ЗАКЛЮЧАТЬ ДОГОВОР НА ВЫВОЗ МУСОРА?</w:t>
      </w:r>
    </w:p>
    <w:p w:rsidR="00FC07A6" w:rsidRPr="00D13648" w:rsidRDefault="00D13648" w:rsidP="00FC07A6">
      <w:pPr>
        <w:pStyle w:val="a4"/>
        <w:shd w:val="clear" w:color="auto" w:fill="FFFFFF"/>
        <w:spacing w:before="0" w:beforeAutospacing="0" w:after="0" w:afterAutospacing="0"/>
        <w:jc w:val="both"/>
        <w:rPr>
          <w:rFonts w:ascii="Arial" w:hAnsi="Arial" w:cs="Arial"/>
        </w:rPr>
      </w:pPr>
      <w:r>
        <w:rPr>
          <w:rFonts w:ascii="Arial" w:hAnsi="Arial" w:cs="Arial"/>
        </w:rPr>
        <w:t xml:space="preserve">          </w:t>
      </w:r>
      <w:r w:rsidR="00FC07A6" w:rsidRPr="00D13648">
        <w:rPr>
          <w:rFonts w:ascii="Arial" w:hAnsi="Arial" w:cs="Arial"/>
        </w:rPr>
        <w:t xml:space="preserve">Да. </w:t>
      </w:r>
      <w:r w:rsidR="00D011E7" w:rsidRPr="00D13648">
        <w:rPr>
          <w:rFonts w:ascii="Arial" w:hAnsi="Arial" w:cs="Arial"/>
        </w:rPr>
        <w:t>Собственник жилого дома или части жилого дома обязан обеспечивать обращение с ТКО путем заключения договора с Региональным оператором. Не заключение или уклонение от заключения договора не освобождает потребителей от обязанности оплаты за услугу по обращению с ТКО (</w:t>
      </w:r>
      <w:r w:rsidR="00D011E7" w:rsidRPr="00D13648">
        <w:rPr>
          <w:rStyle w:val="a6"/>
          <w:rFonts w:ascii="Arial" w:hAnsi="Arial" w:cs="Arial"/>
        </w:rPr>
        <w:t>Жилищный кодекс Российской Федерации от 29.12.2004, Федеральный закон от 24.06.1998 № 89-ФЗ «Об отходах производства и потребления»</w:t>
      </w:r>
      <w:r w:rsidR="00D011E7" w:rsidRPr="00D13648">
        <w:rPr>
          <w:rFonts w:ascii="Arial" w:hAnsi="Arial" w:cs="Arial"/>
        </w:rPr>
        <w:t>).</w:t>
      </w:r>
    </w:p>
    <w:p w:rsidR="00D011E7" w:rsidRDefault="00D011E7" w:rsidP="00D011E7">
      <w:pPr>
        <w:pStyle w:val="a7"/>
        <w:jc w:val="both"/>
        <w:rPr>
          <w:rStyle w:val="a5"/>
          <w:rFonts w:ascii="Georgia" w:hAnsi="Georgia"/>
          <w:color w:val="000000"/>
          <w:sz w:val="27"/>
          <w:szCs w:val="27"/>
        </w:rPr>
      </w:pPr>
      <w:r>
        <w:rPr>
          <w:rStyle w:val="a5"/>
          <w:rFonts w:ascii="Georgia" w:hAnsi="Georgia"/>
          <w:color w:val="000000"/>
          <w:sz w:val="27"/>
          <w:szCs w:val="27"/>
        </w:rPr>
        <w:t xml:space="preserve">Есть такие жители частного сектора, которые никогда не заключали договор с коммунально-бытовыми организациями. Объясняют это тем, что мусора у них якобы нет. Обязаны ли они заключать договор с </w:t>
      </w:r>
      <w:proofErr w:type="spellStart"/>
      <w:r>
        <w:rPr>
          <w:rStyle w:val="a5"/>
          <w:rFonts w:ascii="Georgia" w:hAnsi="Georgia"/>
          <w:color w:val="000000"/>
          <w:sz w:val="27"/>
          <w:szCs w:val="27"/>
        </w:rPr>
        <w:t>регоператором</w:t>
      </w:r>
      <w:proofErr w:type="spellEnd"/>
      <w:r>
        <w:rPr>
          <w:rStyle w:val="a5"/>
          <w:rFonts w:ascii="Georgia" w:hAnsi="Georgia"/>
          <w:color w:val="000000"/>
          <w:sz w:val="27"/>
          <w:szCs w:val="27"/>
        </w:rPr>
        <w:t>? Будут ли санкции к таким «отказникам»?</w:t>
      </w:r>
    </w:p>
    <w:p w:rsidR="00D011E7" w:rsidRPr="00D011E7" w:rsidRDefault="00D011E7" w:rsidP="00D011E7">
      <w:pPr>
        <w:pStyle w:val="a7"/>
        <w:jc w:val="both"/>
        <w:rPr>
          <w:rFonts w:ascii="Arial" w:hAnsi="Arial" w:cs="Arial"/>
        </w:rPr>
      </w:pPr>
      <w:r>
        <w:rPr>
          <w:b/>
          <w:bCs/>
        </w:rPr>
        <w:br/>
      </w:r>
      <w:r w:rsidRPr="00D011E7">
        <w:t xml:space="preserve">      </w:t>
      </w:r>
      <w:r w:rsidRPr="00D011E7">
        <w:rPr>
          <w:rFonts w:ascii="Arial" w:hAnsi="Arial" w:cs="Arial"/>
        </w:rPr>
        <w:t>Необходимо осознать, что сегодня безотходное хозяйствование – это миф. Куда в таком случае могут бесследно исчезнуть упаковка и тара от ежедневно </w:t>
      </w:r>
      <w:r w:rsidRPr="00D011E7">
        <w:rPr>
          <w:rFonts w:ascii="Arial" w:hAnsi="Arial" w:cs="Arial"/>
          <w:noProof/>
          <w:lang w:eastAsia="ru-RU"/>
        </w:rPr>
        <mc:AlternateContent>
          <mc:Choice Requires="wps">
            <w:drawing>
              <wp:inline distT="0" distB="0" distL="0" distR="0">
                <wp:extent cx="304800" cy="304800"/>
                <wp:effectExtent l="0" t="0" r="0" b="0"/>
                <wp:docPr id="1" name="Прямоугольник 1" descr="http://www.sibborodino.ru/images/joomgallery/details/-____20/14112018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B6963" id="Прямоугольник 1" o:spid="_x0000_s1026" alt="http://www.sibborodino.ru/images/joomgallery/details/-____20/14112018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H4sccUAwAAGw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011E7">
        <w:rPr>
          <w:rFonts w:ascii="Arial" w:hAnsi="Arial" w:cs="Arial"/>
        </w:rPr>
        <w:t xml:space="preserve">потребляемых продуктов, используемых </w:t>
      </w:r>
      <w:proofErr w:type="spellStart"/>
      <w:r w:rsidRPr="00D011E7">
        <w:rPr>
          <w:rFonts w:ascii="Arial" w:hAnsi="Arial" w:cs="Arial"/>
        </w:rPr>
        <w:t>хозтоваров</w:t>
      </w:r>
      <w:proofErr w:type="spellEnd"/>
      <w:r w:rsidRPr="00D011E7">
        <w:rPr>
          <w:rFonts w:ascii="Arial" w:hAnsi="Arial" w:cs="Arial"/>
        </w:rPr>
        <w:t xml:space="preserve">, самый элементарный домашний и другой мусор? Не потому ли </w:t>
      </w:r>
      <w:r>
        <w:rPr>
          <w:rFonts w:ascii="Arial" w:hAnsi="Arial" w:cs="Arial"/>
        </w:rPr>
        <w:t>в оврагах, на берегах</w:t>
      </w:r>
      <w:r w:rsidRPr="00D011E7">
        <w:rPr>
          <w:rFonts w:ascii="Arial" w:hAnsi="Arial" w:cs="Arial"/>
        </w:rPr>
        <w:t xml:space="preserve"> появляются несанкционированные свалки? В пункте 5 статьи 30 Жилищного кодекса Российской Федерации сказано: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Плату за оказанные и не оплаченные услуги </w:t>
      </w:r>
      <w:proofErr w:type="spellStart"/>
      <w:r w:rsidRPr="00D011E7">
        <w:rPr>
          <w:rFonts w:ascii="Arial" w:hAnsi="Arial" w:cs="Arial"/>
        </w:rPr>
        <w:t>регоператор</w:t>
      </w:r>
      <w:proofErr w:type="spellEnd"/>
      <w:r w:rsidRPr="00D011E7">
        <w:rPr>
          <w:rFonts w:ascii="Arial" w:hAnsi="Arial" w:cs="Arial"/>
        </w:rPr>
        <w:t xml:space="preserve"> будет взыскивать в досудебном и судебном порядке.</w:t>
      </w:r>
    </w:p>
    <w:p w:rsidR="00FC07A6" w:rsidRPr="00387FB4" w:rsidRDefault="00FC07A6" w:rsidP="00387FB4">
      <w:pPr>
        <w:pStyle w:val="a4"/>
        <w:shd w:val="clear" w:color="auto" w:fill="FFFFFF"/>
        <w:spacing w:before="0" w:beforeAutospacing="0" w:after="0" w:afterAutospacing="0"/>
        <w:rPr>
          <w:rFonts w:ascii="Arial" w:hAnsi="Arial" w:cs="Arial"/>
          <w:sz w:val="28"/>
          <w:szCs w:val="28"/>
          <w:u w:val="single"/>
        </w:rPr>
      </w:pPr>
      <w:r w:rsidRPr="00387FB4">
        <w:rPr>
          <w:rStyle w:val="a5"/>
          <w:rFonts w:ascii="Arial" w:hAnsi="Arial" w:cs="Arial"/>
          <w:sz w:val="28"/>
          <w:szCs w:val="28"/>
          <w:u w:val="single"/>
        </w:rPr>
        <w:t>НЕ ХВАТАЕТ МУСОРНЫХ БАКОВ. ВСЕ ВРЕМЯ ПЕРЕПОЛНЕНЫ. КТО ОБЯЗАН УСТАНОВИТЬ ДОПОЛНИТЕЛЬНЫЕ?</w:t>
      </w:r>
    </w:p>
    <w:p w:rsidR="00FC07A6" w:rsidRPr="00387FB4" w:rsidRDefault="00FC07A6" w:rsidP="00FC07A6">
      <w:pPr>
        <w:pStyle w:val="a4"/>
        <w:shd w:val="clear" w:color="auto" w:fill="FFFFFF"/>
        <w:spacing w:before="0" w:beforeAutospacing="0" w:after="0" w:afterAutospacing="0"/>
        <w:jc w:val="both"/>
        <w:rPr>
          <w:rFonts w:ascii="Arial" w:hAnsi="Arial" w:cs="Arial"/>
          <w:color w:val="000000"/>
        </w:rPr>
      </w:pPr>
      <w:r w:rsidRPr="00387FB4">
        <w:rPr>
          <w:rFonts w:ascii="Arial" w:hAnsi="Arial" w:cs="Arial"/>
          <w:color w:val="000000"/>
        </w:rPr>
        <w:t>Обязанность убирать места погрузки ТКО возложена на регионального оператора. При переполненном контейнере </w:t>
      </w:r>
      <w:r w:rsidRPr="00387FB4">
        <w:rPr>
          <w:rStyle w:val="a5"/>
          <w:rFonts w:ascii="Arial" w:hAnsi="Arial" w:cs="Arial"/>
          <w:color w:val="000000"/>
        </w:rPr>
        <w:t>жалоба подается региональному оператору</w:t>
      </w:r>
      <w:r w:rsidRPr="00387FB4">
        <w:rPr>
          <w:rFonts w:ascii="Arial" w:hAnsi="Arial" w:cs="Arial"/>
          <w:color w:val="000000"/>
        </w:rPr>
        <w:t xml:space="preserve">. </w:t>
      </w:r>
      <w:r w:rsidRPr="004E5236">
        <w:rPr>
          <w:rFonts w:ascii="Arial" w:hAnsi="Arial" w:cs="Arial"/>
          <w:b/>
          <w:color w:val="000000"/>
        </w:rPr>
        <w:t>А вот определяет схему размещения мест накопления ТКО и ведет их реестр орган местного самоуправления</w:t>
      </w:r>
      <w:r w:rsidRPr="00387FB4">
        <w:rPr>
          <w:rFonts w:ascii="Arial" w:hAnsi="Arial" w:cs="Arial"/>
          <w:color w:val="000000"/>
        </w:rPr>
        <w:t>.</w:t>
      </w:r>
    </w:p>
    <w:p w:rsidR="00FC07A6" w:rsidRPr="00387FB4" w:rsidRDefault="00FC07A6" w:rsidP="00FC07A6">
      <w:pPr>
        <w:pStyle w:val="a4"/>
        <w:shd w:val="clear" w:color="auto" w:fill="FFFFFF"/>
        <w:spacing w:before="0" w:beforeAutospacing="0" w:after="0" w:afterAutospacing="0"/>
        <w:jc w:val="both"/>
        <w:rPr>
          <w:rFonts w:ascii="Arial" w:hAnsi="Arial" w:cs="Arial"/>
          <w:color w:val="000000"/>
        </w:rPr>
      </w:pPr>
      <w:r w:rsidRPr="00387FB4">
        <w:rPr>
          <w:rFonts w:ascii="Arial" w:hAnsi="Arial" w:cs="Arial"/>
          <w:color w:val="000000"/>
        </w:rPr>
        <w:t>В реестр контейнерных площадок вносятся данные о расположении мест для сбора мусора, их технических характеристиках и собственниках площадок. Схема создания контейнерной площадки для сбора мусора зависит от того, кому принадлежит место, предназначенное для ее размещения.</w:t>
      </w:r>
    </w:p>
    <w:p w:rsidR="00FC07A6" w:rsidRPr="00387FB4" w:rsidRDefault="00FC07A6" w:rsidP="00FC07A6">
      <w:pPr>
        <w:pStyle w:val="a4"/>
        <w:shd w:val="clear" w:color="auto" w:fill="FFFFFF"/>
        <w:spacing w:before="0" w:beforeAutospacing="0" w:after="0" w:afterAutospacing="0"/>
        <w:jc w:val="both"/>
        <w:rPr>
          <w:rFonts w:ascii="Arial" w:hAnsi="Arial" w:cs="Arial"/>
          <w:color w:val="000000"/>
        </w:rPr>
      </w:pPr>
      <w:r w:rsidRPr="00387FB4">
        <w:rPr>
          <w:rFonts w:ascii="Arial" w:hAnsi="Arial" w:cs="Arial"/>
          <w:color w:val="000000"/>
        </w:rPr>
        <w:t>Если собственник земельного участка – муниципалитет, то орган МСУ сам создает на этом месте контейнерную площадку. Делается это в соответствии с правилами благоустройства территории. Если территория включена в состав общего имущества многоквартирного дома, управляющая домом организация должна обратиться в орган МСУ с письменной заявкой на создание места для сбора ТКО.</w:t>
      </w:r>
    </w:p>
    <w:p w:rsidR="00FC07A6" w:rsidRPr="004E5236" w:rsidRDefault="00FC07A6" w:rsidP="00FC07A6">
      <w:pPr>
        <w:pStyle w:val="a4"/>
        <w:shd w:val="clear" w:color="auto" w:fill="FFFFFF"/>
        <w:spacing w:before="0" w:beforeAutospacing="0" w:after="0" w:afterAutospacing="0"/>
        <w:jc w:val="both"/>
        <w:rPr>
          <w:rFonts w:ascii="Arial" w:hAnsi="Arial" w:cs="Arial"/>
          <w:b/>
          <w:color w:val="000000"/>
        </w:rPr>
      </w:pPr>
      <w:r w:rsidRPr="004E5236">
        <w:rPr>
          <w:rFonts w:ascii="Arial" w:hAnsi="Arial" w:cs="Arial"/>
          <w:b/>
          <w:color w:val="000000"/>
        </w:rPr>
        <w:t>В случае несогласия жителей со схемой размещения или дефицитом контейнерных площадок необходимо </w:t>
      </w:r>
      <w:r w:rsidRPr="004E5236">
        <w:rPr>
          <w:rStyle w:val="a5"/>
          <w:rFonts w:ascii="Arial" w:hAnsi="Arial" w:cs="Arial"/>
          <w:color w:val="000000"/>
        </w:rPr>
        <w:t>жаловаться в муниципалитет</w:t>
      </w:r>
      <w:r w:rsidRPr="004E5236">
        <w:rPr>
          <w:rFonts w:ascii="Arial" w:hAnsi="Arial" w:cs="Arial"/>
          <w:b/>
          <w:color w:val="000000"/>
        </w:rPr>
        <w:t>.</w:t>
      </w:r>
    </w:p>
    <w:p w:rsidR="00387FB4" w:rsidRPr="00387FB4" w:rsidRDefault="00C45A81" w:rsidP="00387FB4">
      <w:pPr>
        <w:pStyle w:val="a7"/>
        <w:jc w:val="both"/>
        <w:rPr>
          <w:rFonts w:ascii="Arial" w:hAnsi="Arial" w:cs="Arial"/>
          <w:noProof/>
          <w:sz w:val="24"/>
          <w:szCs w:val="24"/>
        </w:rPr>
      </w:pPr>
      <w:r w:rsidRPr="00387FB4">
        <w:rPr>
          <w:rStyle w:val="a5"/>
          <w:rFonts w:ascii="Georgia" w:hAnsi="Georgia"/>
          <w:color w:val="000000"/>
          <w:sz w:val="27"/>
          <w:szCs w:val="27"/>
          <w:u w:val="single"/>
        </w:rPr>
        <w:t>Назревший вопрос – несанкционированные свалки. Будет ли региональный оператор вывозить их? Кто и какие шаги должен предпринимать при обнаружении несанкционированной свалки?</w:t>
      </w:r>
      <w:r w:rsidRPr="00387FB4">
        <w:rPr>
          <w:b/>
          <w:bCs/>
          <w:u w:val="single"/>
        </w:rPr>
        <w:br/>
      </w:r>
      <w:r w:rsidR="00387FB4" w:rsidRPr="00387FB4">
        <w:rPr>
          <w:rFonts w:ascii="Arial" w:hAnsi="Arial" w:cs="Arial"/>
          <w:sz w:val="24"/>
          <w:szCs w:val="24"/>
        </w:rPr>
        <w:t xml:space="preserve">      </w:t>
      </w:r>
      <w:r w:rsidRPr="00387FB4">
        <w:rPr>
          <w:rFonts w:ascii="Arial" w:hAnsi="Arial" w:cs="Arial"/>
          <w:sz w:val="24"/>
          <w:szCs w:val="24"/>
        </w:rPr>
        <w:t>Для таких случаев определен четкий порядок действий, закрепленный в Правилах обращения с твердыми коммунальными отходами (Постановление Правительства РФ № 1156 от 12.11.2016 г.).</w:t>
      </w:r>
    </w:p>
    <w:p w:rsidR="00C45A81" w:rsidRPr="00387FB4" w:rsidRDefault="00C45A81" w:rsidP="00387FB4">
      <w:pPr>
        <w:pStyle w:val="a7"/>
        <w:jc w:val="both"/>
        <w:rPr>
          <w:rFonts w:ascii="Arial" w:hAnsi="Arial" w:cs="Arial"/>
          <w:sz w:val="24"/>
          <w:szCs w:val="24"/>
        </w:rPr>
      </w:pPr>
      <w:r w:rsidRPr="00387FB4">
        <w:rPr>
          <w:rFonts w:ascii="Arial" w:hAnsi="Arial" w:cs="Arial"/>
          <w:sz w:val="24"/>
          <w:szCs w:val="24"/>
        </w:rPr>
        <w:t xml:space="preserve">Итак, региональный оператор обнаружил место складирования ТКО объемом больше одного кубометра на участке, не предназначенном для этих целей. В таком случае, он обязан, во-первых, уведомить собственника земельного участка, муниципалитет и орган, </w:t>
      </w:r>
      <w:r w:rsidRPr="00387FB4">
        <w:rPr>
          <w:rFonts w:ascii="Arial" w:hAnsi="Arial" w:cs="Arial"/>
          <w:sz w:val="24"/>
          <w:szCs w:val="24"/>
        </w:rPr>
        <w:lastRenderedPageBreak/>
        <w:t xml:space="preserve">осуществляющий государственный экологический надзор, об обнаружении места несанкционированной свалки. А во-вторых, донести до собственника земельного участка необходимость ликвидации свалки, на что дается не более 30 дней с момента получения уведомления. Вместе с этим, собственник получит и проект договора на оказание услуг по ликвидации выявленного места несанкционированного размещения ТКО. То есть собственнику надлежит либо самостоятельно обеспечить ликвидацию свалки, либо поручить эту работу на возмездной основе региональному оператору. Если в течение установленного срока свалка находится на прежнем месте, а собственник этого земельного участка так и не заключил договор с </w:t>
      </w:r>
      <w:proofErr w:type="spellStart"/>
      <w:r w:rsidRPr="00387FB4">
        <w:rPr>
          <w:rFonts w:ascii="Arial" w:hAnsi="Arial" w:cs="Arial"/>
          <w:sz w:val="24"/>
          <w:szCs w:val="24"/>
        </w:rPr>
        <w:t>регоператором</w:t>
      </w:r>
      <w:proofErr w:type="spellEnd"/>
      <w:r w:rsidRPr="00387FB4">
        <w:rPr>
          <w:rFonts w:ascii="Arial" w:hAnsi="Arial" w:cs="Arial"/>
          <w:sz w:val="24"/>
          <w:szCs w:val="24"/>
        </w:rPr>
        <w:t xml:space="preserve"> на оказание услуг по ее ликвидации, то региональный оператор должен вывезти эту кучу мусора. Но в таком случае организация вправе обратиться в суд с требованием о взыскании понесенных расходов.</w:t>
      </w:r>
    </w:p>
    <w:p w:rsidR="00387FB4" w:rsidRDefault="00387FB4" w:rsidP="00387FB4">
      <w:pPr>
        <w:jc w:val="both"/>
        <w:rPr>
          <w:rStyle w:val="a5"/>
          <w:rFonts w:ascii="Georgia" w:hAnsi="Georgia"/>
          <w:color w:val="000000"/>
          <w:sz w:val="27"/>
          <w:szCs w:val="27"/>
        </w:rPr>
      </w:pPr>
      <w:r>
        <w:rPr>
          <w:rStyle w:val="a5"/>
          <w:rFonts w:ascii="Georgia" w:hAnsi="Georgia"/>
          <w:color w:val="000000"/>
          <w:sz w:val="27"/>
          <w:szCs w:val="27"/>
        </w:rPr>
        <w:t xml:space="preserve">              </w:t>
      </w:r>
      <w:r w:rsidR="00C45A81">
        <w:rPr>
          <w:rStyle w:val="a5"/>
          <w:rFonts w:ascii="Georgia" w:hAnsi="Georgia"/>
          <w:color w:val="000000"/>
          <w:sz w:val="27"/>
          <w:szCs w:val="27"/>
        </w:rPr>
        <w:t>Стоить знать!</w:t>
      </w:r>
    </w:p>
    <w:p w:rsidR="00C45A81" w:rsidRDefault="00C45A81" w:rsidP="00387FB4">
      <w:pPr>
        <w:jc w:val="both"/>
        <w:rPr>
          <w:rFonts w:ascii="Arial" w:hAnsi="Arial" w:cs="Arial"/>
          <w:color w:val="000000"/>
          <w:sz w:val="24"/>
          <w:szCs w:val="24"/>
        </w:rPr>
      </w:pPr>
      <w:r w:rsidRPr="00387FB4">
        <w:rPr>
          <w:rFonts w:ascii="Arial" w:hAnsi="Arial" w:cs="Arial"/>
          <w:color w:val="000000"/>
          <w:sz w:val="24"/>
          <w:szCs w:val="24"/>
        </w:rPr>
        <w:t>На свалки – санкционированные и несанкционированные отправляются вперемешку органические остатки, пластик, электротехника, химические отходы и многое другое. В процессе гниения и разложения они выделяют ядовитые соединения, газы, загрязняющие окружающую среду. Газета разлагается до 4 месяцев, фольга – до 100 лет, пластик – более 100 лет, стеклянная бутылка не менее тысячи. Одна батарейка способна отравить 400 литров воды или до 20 «квадратов» почвы! В XXI</w:t>
      </w:r>
      <w:r w:rsidR="004E5236">
        <w:rPr>
          <w:rFonts w:ascii="Arial" w:hAnsi="Arial" w:cs="Arial"/>
          <w:color w:val="000000"/>
          <w:sz w:val="24"/>
          <w:szCs w:val="24"/>
        </w:rPr>
        <w:t xml:space="preserve"> </w:t>
      </w:r>
      <w:r w:rsidRPr="00387FB4">
        <w:rPr>
          <w:rFonts w:ascii="Arial" w:hAnsi="Arial" w:cs="Arial"/>
          <w:color w:val="000000"/>
          <w:sz w:val="24"/>
          <w:szCs w:val="24"/>
        </w:rPr>
        <w:t>веке такой подход просто недопустим. Каждый из нас обязан позаботиться о том, чтобы наши дети и внуки жили в чистой и безопасной стране.</w:t>
      </w:r>
    </w:p>
    <w:p w:rsidR="00387FB4" w:rsidRDefault="00387FB4" w:rsidP="00387FB4">
      <w:pPr>
        <w:jc w:val="both"/>
        <w:rPr>
          <w:rFonts w:ascii="Arial" w:hAnsi="Arial" w:cs="Arial"/>
          <w:color w:val="000000"/>
          <w:sz w:val="24"/>
          <w:szCs w:val="24"/>
        </w:rPr>
      </w:pPr>
    </w:p>
    <w:p w:rsidR="00387FB4" w:rsidRPr="00387FB4" w:rsidRDefault="00387FB4" w:rsidP="00387FB4">
      <w:pPr>
        <w:jc w:val="both"/>
        <w:rPr>
          <w:rFonts w:ascii="Arial" w:hAnsi="Arial" w:cs="Arial"/>
          <w:b/>
          <w:color w:val="FF0000"/>
          <w:sz w:val="24"/>
          <w:szCs w:val="24"/>
          <w:u w:val="single"/>
        </w:rPr>
      </w:pPr>
      <w:r w:rsidRPr="00387FB4">
        <w:rPr>
          <w:rFonts w:ascii="Arial" w:hAnsi="Arial" w:cs="Arial"/>
          <w:b/>
          <w:color w:val="FF0000"/>
          <w:sz w:val="24"/>
          <w:szCs w:val="24"/>
          <w:u w:val="single"/>
        </w:rPr>
        <w:t xml:space="preserve">ИНФОРМАЦИЯ ДЛЯ ЖИТЕЛЕЙ: </w:t>
      </w:r>
    </w:p>
    <w:p w:rsidR="002F4914" w:rsidRDefault="00E06CC5" w:rsidP="00E5657E">
      <w:pPr>
        <w:pStyle w:val="a3"/>
        <w:numPr>
          <w:ilvl w:val="0"/>
          <w:numId w:val="1"/>
        </w:numPr>
        <w:rPr>
          <w:rFonts w:ascii="Arial" w:hAnsi="Arial" w:cs="Arial"/>
          <w:sz w:val="24"/>
          <w:szCs w:val="24"/>
        </w:rPr>
      </w:pPr>
      <w:r w:rsidRPr="00387FB4">
        <w:rPr>
          <w:rFonts w:ascii="Arial" w:hAnsi="Arial" w:cs="Arial"/>
          <w:sz w:val="24"/>
          <w:szCs w:val="24"/>
        </w:rPr>
        <w:t xml:space="preserve">определены дни для проведения субботника - </w:t>
      </w:r>
      <w:r w:rsidR="004E5236">
        <w:rPr>
          <w:rFonts w:ascii="Arial" w:hAnsi="Arial" w:cs="Arial"/>
          <w:sz w:val="24"/>
          <w:szCs w:val="24"/>
        </w:rPr>
        <w:t xml:space="preserve"> 27,28 апреля 2019</w:t>
      </w:r>
      <w:r w:rsidRPr="00387FB4">
        <w:rPr>
          <w:rFonts w:ascii="Arial" w:hAnsi="Arial" w:cs="Arial"/>
          <w:sz w:val="24"/>
          <w:szCs w:val="24"/>
        </w:rPr>
        <w:t xml:space="preserve">. В этот </w:t>
      </w:r>
      <w:r w:rsidR="004E5236">
        <w:rPr>
          <w:rFonts w:ascii="Arial" w:hAnsi="Arial" w:cs="Arial"/>
          <w:sz w:val="24"/>
          <w:szCs w:val="24"/>
        </w:rPr>
        <w:t>период на полигоне с. Онгудай</w:t>
      </w:r>
      <w:r w:rsidRPr="00387FB4">
        <w:rPr>
          <w:rFonts w:ascii="Arial" w:hAnsi="Arial" w:cs="Arial"/>
          <w:sz w:val="24"/>
          <w:szCs w:val="24"/>
        </w:rPr>
        <w:t xml:space="preserve"> жители смогут </w:t>
      </w:r>
      <w:r w:rsidRPr="00387FB4">
        <w:rPr>
          <w:rFonts w:ascii="Arial" w:hAnsi="Arial" w:cs="Arial"/>
          <w:b/>
          <w:sz w:val="24"/>
          <w:szCs w:val="24"/>
          <w:u w:val="single"/>
        </w:rPr>
        <w:t>бесплатно</w:t>
      </w:r>
      <w:r w:rsidRPr="00387FB4">
        <w:rPr>
          <w:rFonts w:ascii="Arial" w:hAnsi="Arial" w:cs="Arial"/>
          <w:sz w:val="24"/>
          <w:szCs w:val="24"/>
        </w:rPr>
        <w:t xml:space="preserve"> разместить </w:t>
      </w:r>
      <w:r w:rsidR="009105BE" w:rsidRPr="00387FB4">
        <w:rPr>
          <w:rFonts w:ascii="Arial" w:hAnsi="Arial" w:cs="Arial"/>
          <w:sz w:val="24"/>
          <w:szCs w:val="24"/>
        </w:rPr>
        <w:t xml:space="preserve">только </w:t>
      </w:r>
      <w:r w:rsidRPr="00387FB4">
        <w:rPr>
          <w:rFonts w:ascii="Arial" w:hAnsi="Arial" w:cs="Arial"/>
          <w:sz w:val="24"/>
          <w:szCs w:val="24"/>
        </w:rPr>
        <w:t>отходы органического происхождения после уборки огородов, придомовых территорий (ботва, сухие листья, ветки, трава</w:t>
      </w:r>
      <w:r w:rsidR="009105BE" w:rsidRPr="00387FB4">
        <w:rPr>
          <w:rFonts w:ascii="Arial" w:hAnsi="Arial" w:cs="Arial"/>
          <w:sz w:val="24"/>
          <w:szCs w:val="24"/>
        </w:rPr>
        <w:t xml:space="preserve">, смет от расколки дров). </w:t>
      </w:r>
    </w:p>
    <w:p w:rsidR="009105BE" w:rsidRPr="002F4914" w:rsidRDefault="002F4914" w:rsidP="002F4914">
      <w:pPr>
        <w:pStyle w:val="a3"/>
        <w:rPr>
          <w:rFonts w:ascii="Arial" w:hAnsi="Arial" w:cs="Arial"/>
          <w:b/>
          <w:sz w:val="24"/>
          <w:szCs w:val="24"/>
        </w:rPr>
      </w:pPr>
      <w:r w:rsidRPr="002F4914">
        <w:rPr>
          <w:rFonts w:ascii="Arial" w:hAnsi="Arial" w:cs="Arial"/>
          <w:b/>
          <w:sz w:val="24"/>
          <w:szCs w:val="24"/>
        </w:rPr>
        <w:t>ТКО в момент субботника НЕ ПРИНИМАЕТСЯ!!!</w:t>
      </w:r>
      <w:bookmarkStart w:id="0" w:name="_GoBack"/>
      <w:bookmarkEnd w:id="0"/>
    </w:p>
    <w:sectPr w:rsidR="009105BE" w:rsidRPr="002F4914" w:rsidSect="00D13648">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945B3"/>
    <w:multiLevelType w:val="hybridMultilevel"/>
    <w:tmpl w:val="C7188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51"/>
    <w:rsid w:val="002F4914"/>
    <w:rsid w:val="00387FB4"/>
    <w:rsid w:val="004E5236"/>
    <w:rsid w:val="005A4664"/>
    <w:rsid w:val="005D1D45"/>
    <w:rsid w:val="009105BE"/>
    <w:rsid w:val="00C149B0"/>
    <w:rsid w:val="00C45A81"/>
    <w:rsid w:val="00C64551"/>
    <w:rsid w:val="00D011E7"/>
    <w:rsid w:val="00D13648"/>
    <w:rsid w:val="00E06CC5"/>
    <w:rsid w:val="00E25C58"/>
    <w:rsid w:val="00E704B3"/>
    <w:rsid w:val="00ED0181"/>
    <w:rsid w:val="00F00FB7"/>
    <w:rsid w:val="00F92D77"/>
    <w:rsid w:val="00FC0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81C20-4F7F-4CAB-BECB-7DB7552A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0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9B0"/>
    <w:pPr>
      <w:ind w:left="720"/>
      <w:contextualSpacing/>
    </w:pPr>
  </w:style>
  <w:style w:type="character" w:customStyle="1" w:styleId="10">
    <w:name w:val="Заголовок 1 Знак"/>
    <w:basedOn w:val="a0"/>
    <w:link w:val="1"/>
    <w:uiPriority w:val="9"/>
    <w:rsid w:val="00FC07A6"/>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FC0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07A6"/>
    <w:rPr>
      <w:b/>
      <w:bCs/>
    </w:rPr>
  </w:style>
  <w:style w:type="character" w:styleId="a6">
    <w:name w:val="Emphasis"/>
    <w:basedOn w:val="a0"/>
    <w:uiPriority w:val="20"/>
    <w:qFormat/>
    <w:rsid w:val="00FC07A6"/>
    <w:rPr>
      <w:i/>
      <w:iCs/>
    </w:rPr>
  </w:style>
  <w:style w:type="paragraph" w:styleId="a7">
    <w:name w:val="No Spacing"/>
    <w:uiPriority w:val="1"/>
    <w:qFormat/>
    <w:rsid w:val="00D011E7"/>
    <w:pPr>
      <w:spacing w:after="0" w:line="240" w:lineRule="auto"/>
    </w:pPr>
  </w:style>
  <w:style w:type="character" w:styleId="a8">
    <w:name w:val="Hyperlink"/>
    <w:basedOn w:val="a0"/>
    <w:uiPriority w:val="99"/>
    <w:semiHidden/>
    <w:unhideWhenUsed/>
    <w:rsid w:val="00C45A81"/>
    <w:rPr>
      <w:color w:val="0000FF"/>
      <w:u w:val="single"/>
    </w:rPr>
  </w:style>
  <w:style w:type="paragraph" w:styleId="a9">
    <w:name w:val="Balloon Text"/>
    <w:basedOn w:val="a"/>
    <w:link w:val="aa"/>
    <w:uiPriority w:val="99"/>
    <w:semiHidden/>
    <w:unhideWhenUsed/>
    <w:rsid w:val="004E52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E5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5771">
      <w:bodyDiv w:val="1"/>
      <w:marLeft w:val="0"/>
      <w:marRight w:val="0"/>
      <w:marTop w:val="0"/>
      <w:marBottom w:val="0"/>
      <w:divBdr>
        <w:top w:val="none" w:sz="0" w:space="0" w:color="auto"/>
        <w:left w:val="none" w:sz="0" w:space="0" w:color="auto"/>
        <w:bottom w:val="none" w:sz="0" w:space="0" w:color="auto"/>
        <w:right w:val="none" w:sz="0" w:space="0" w:color="auto"/>
      </w:divBdr>
    </w:div>
    <w:div w:id="612906098">
      <w:bodyDiv w:val="1"/>
      <w:marLeft w:val="0"/>
      <w:marRight w:val="0"/>
      <w:marTop w:val="0"/>
      <w:marBottom w:val="0"/>
      <w:divBdr>
        <w:top w:val="none" w:sz="0" w:space="0" w:color="auto"/>
        <w:left w:val="none" w:sz="0" w:space="0" w:color="auto"/>
        <w:bottom w:val="none" w:sz="0" w:space="0" w:color="auto"/>
        <w:right w:val="none" w:sz="0" w:space="0" w:color="auto"/>
      </w:divBdr>
    </w:div>
    <w:div w:id="1403409488">
      <w:bodyDiv w:val="1"/>
      <w:marLeft w:val="0"/>
      <w:marRight w:val="0"/>
      <w:marTop w:val="0"/>
      <w:marBottom w:val="0"/>
      <w:divBdr>
        <w:top w:val="none" w:sz="0" w:space="0" w:color="auto"/>
        <w:left w:val="none" w:sz="0" w:space="0" w:color="auto"/>
        <w:bottom w:val="none" w:sz="0" w:space="0" w:color="auto"/>
        <w:right w:val="none" w:sz="0" w:space="0" w:color="auto"/>
      </w:divBdr>
    </w:div>
    <w:div w:id="1694379344">
      <w:bodyDiv w:val="1"/>
      <w:marLeft w:val="0"/>
      <w:marRight w:val="0"/>
      <w:marTop w:val="0"/>
      <w:marBottom w:val="0"/>
      <w:divBdr>
        <w:top w:val="none" w:sz="0" w:space="0" w:color="auto"/>
        <w:left w:val="none" w:sz="0" w:space="0" w:color="auto"/>
        <w:bottom w:val="none" w:sz="0" w:space="0" w:color="auto"/>
        <w:right w:val="none" w:sz="0" w:space="0" w:color="auto"/>
      </w:divBdr>
    </w:div>
    <w:div w:id="1802189421">
      <w:bodyDiv w:val="1"/>
      <w:marLeft w:val="0"/>
      <w:marRight w:val="0"/>
      <w:marTop w:val="0"/>
      <w:marBottom w:val="0"/>
      <w:divBdr>
        <w:top w:val="none" w:sz="0" w:space="0" w:color="auto"/>
        <w:left w:val="none" w:sz="0" w:space="0" w:color="auto"/>
        <w:bottom w:val="none" w:sz="0" w:space="0" w:color="auto"/>
        <w:right w:val="none" w:sz="0" w:space="0" w:color="auto"/>
      </w:divBdr>
    </w:div>
    <w:div w:id="1871871096">
      <w:bodyDiv w:val="1"/>
      <w:marLeft w:val="0"/>
      <w:marRight w:val="0"/>
      <w:marTop w:val="0"/>
      <w:marBottom w:val="0"/>
      <w:divBdr>
        <w:top w:val="none" w:sz="0" w:space="0" w:color="auto"/>
        <w:left w:val="none" w:sz="0" w:space="0" w:color="auto"/>
        <w:bottom w:val="none" w:sz="0" w:space="0" w:color="auto"/>
        <w:right w:val="none" w:sz="0" w:space="0" w:color="auto"/>
      </w:divBdr>
    </w:div>
    <w:div w:id="2066488844">
      <w:bodyDiv w:val="1"/>
      <w:marLeft w:val="0"/>
      <w:marRight w:val="0"/>
      <w:marTop w:val="0"/>
      <w:marBottom w:val="0"/>
      <w:divBdr>
        <w:top w:val="none" w:sz="0" w:space="0" w:color="auto"/>
        <w:left w:val="none" w:sz="0" w:space="0" w:color="auto"/>
        <w:bottom w:val="none" w:sz="0" w:space="0" w:color="auto"/>
        <w:right w:val="none" w:sz="0" w:space="0" w:color="auto"/>
      </w:divBdr>
    </w:div>
    <w:div w:id="2125080187">
      <w:bodyDiv w:val="1"/>
      <w:marLeft w:val="0"/>
      <w:marRight w:val="0"/>
      <w:marTop w:val="0"/>
      <w:marBottom w:val="0"/>
      <w:divBdr>
        <w:top w:val="none" w:sz="0" w:space="0" w:color="auto"/>
        <w:left w:val="none" w:sz="0" w:space="0" w:color="auto"/>
        <w:bottom w:val="none" w:sz="0" w:space="0" w:color="auto"/>
        <w:right w:val="none" w:sz="0" w:space="0" w:color="auto"/>
      </w:divBdr>
    </w:div>
    <w:div w:id="214592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Admin</cp:lastModifiedBy>
  <cp:revision>5</cp:revision>
  <cp:lastPrinted>2019-04-17T03:40:00Z</cp:lastPrinted>
  <dcterms:created xsi:type="dcterms:W3CDTF">2019-04-15T04:54:00Z</dcterms:created>
  <dcterms:modified xsi:type="dcterms:W3CDTF">2019-04-17T03:41:00Z</dcterms:modified>
</cp:coreProperties>
</file>