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3867"/>
        <w:gridCol w:w="2315"/>
        <w:gridCol w:w="3388"/>
      </w:tblGrid>
      <w:tr w:rsidR="00D472A2" w:rsidTr="000E6D4D">
        <w:tc>
          <w:tcPr>
            <w:tcW w:w="2020" w:type="pct"/>
          </w:tcPr>
          <w:p w:rsidR="00D472A2" w:rsidRDefault="00D472A2" w:rsidP="00D472A2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СОГЛАСОВАНО</w:t>
            </w:r>
          </w:p>
          <w:p w:rsidR="00D472A2" w:rsidRDefault="00D472A2" w:rsidP="00D472A2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Главного Управления </w:t>
            </w:r>
          </w:p>
          <w:p w:rsidR="00D472A2" w:rsidRDefault="00D472A2" w:rsidP="00D472A2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МЧС России по Республике Алтай</w:t>
            </w:r>
          </w:p>
          <w:p w:rsidR="00D472A2" w:rsidRDefault="00D472A2" w:rsidP="00D472A2">
            <w:pPr>
              <w:spacing w:after="0"/>
              <w:rPr>
                <w:sz w:val="26"/>
                <w:szCs w:val="26"/>
              </w:rPr>
            </w:pPr>
          </w:p>
          <w:p w:rsidR="00D472A2" w:rsidRDefault="00D472A2" w:rsidP="00D472A2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полковник __________ А.П. Бурлаков</w:t>
            </w:r>
          </w:p>
          <w:p w:rsidR="00D472A2" w:rsidRDefault="00D472A2" w:rsidP="00D472A2">
            <w:pPr>
              <w:spacing w:after="0"/>
              <w:rPr>
                <w:sz w:val="26"/>
                <w:szCs w:val="26"/>
              </w:rPr>
            </w:pPr>
          </w:p>
          <w:p w:rsidR="00D472A2" w:rsidRDefault="00D472A2" w:rsidP="00D472A2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«___»______________2020 год</w:t>
            </w:r>
          </w:p>
          <w:p w:rsidR="00D472A2" w:rsidRDefault="00D472A2">
            <w:pPr>
              <w:pStyle w:val="ad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1209" w:type="pct"/>
          </w:tcPr>
          <w:p w:rsidR="00D472A2" w:rsidRDefault="00D472A2" w:rsidP="00D472A2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0" w:type="pct"/>
          </w:tcPr>
          <w:p w:rsidR="00D472A2" w:rsidRDefault="00D472A2" w:rsidP="00D472A2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D472A2" w:rsidRDefault="00D472A2" w:rsidP="00D472A2">
            <w:pPr>
              <w:spacing w:after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Администрации МО </w:t>
            </w:r>
          </w:p>
          <w:p w:rsidR="00D472A2" w:rsidRDefault="00D472A2" w:rsidP="00D472A2">
            <w:pPr>
              <w:spacing w:after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proofErr w:type="spellStart"/>
            <w:r>
              <w:rPr>
                <w:bCs/>
                <w:sz w:val="26"/>
                <w:szCs w:val="26"/>
              </w:rPr>
              <w:t>Шашикманское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поселение»</w:t>
            </w:r>
          </w:p>
          <w:p w:rsidR="00D472A2" w:rsidRDefault="00D472A2" w:rsidP="00D472A2">
            <w:pPr>
              <w:spacing w:after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муниципального образования</w:t>
            </w:r>
          </w:p>
          <w:p w:rsidR="00D472A2" w:rsidRDefault="00D472A2" w:rsidP="00D472A2">
            <w:pPr>
              <w:spacing w:after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«</w:t>
            </w:r>
            <w:proofErr w:type="spellStart"/>
            <w:r>
              <w:rPr>
                <w:bCs/>
                <w:sz w:val="26"/>
                <w:szCs w:val="26"/>
              </w:rPr>
              <w:t>Онгудайский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район» Республики Алтай</w:t>
            </w:r>
          </w:p>
          <w:p w:rsidR="00D472A2" w:rsidRDefault="00D472A2" w:rsidP="00D472A2">
            <w:pPr>
              <w:spacing w:after="0"/>
              <w:rPr>
                <w:bCs/>
                <w:sz w:val="26"/>
                <w:szCs w:val="26"/>
              </w:rPr>
            </w:pPr>
          </w:p>
          <w:p w:rsidR="00D472A2" w:rsidRDefault="00D472A2" w:rsidP="00D472A2">
            <w:pPr>
              <w:spacing w:after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_______________К.В. </w:t>
            </w:r>
            <w:proofErr w:type="spellStart"/>
            <w:r>
              <w:rPr>
                <w:bCs/>
                <w:sz w:val="26"/>
                <w:szCs w:val="26"/>
              </w:rPr>
              <w:t>Тенгерекова</w:t>
            </w:r>
            <w:proofErr w:type="spellEnd"/>
          </w:p>
          <w:p w:rsidR="00D472A2" w:rsidRDefault="00D472A2" w:rsidP="00D472A2">
            <w:pPr>
              <w:spacing w:after="0"/>
              <w:rPr>
                <w:sz w:val="26"/>
                <w:szCs w:val="26"/>
              </w:rPr>
            </w:pPr>
          </w:p>
          <w:p w:rsidR="00D472A2" w:rsidRDefault="00D472A2" w:rsidP="00D472A2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 ____________2020 год</w:t>
            </w:r>
          </w:p>
          <w:p w:rsidR="00D472A2" w:rsidRDefault="00D472A2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72A2" w:rsidTr="000E6D4D">
        <w:tc>
          <w:tcPr>
            <w:tcW w:w="2020" w:type="pct"/>
          </w:tcPr>
          <w:p w:rsidR="00D472A2" w:rsidRDefault="00D472A2" w:rsidP="00D472A2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09" w:type="pct"/>
          </w:tcPr>
          <w:p w:rsidR="00D472A2" w:rsidRDefault="00D472A2" w:rsidP="00D472A2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0" w:type="pct"/>
          </w:tcPr>
          <w:p w:rsidR="00D472A2" w:rsidRDefault="00D472A2" w:rsidP="00D472A2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</w:tbl>
    <w:p w:rsidR="00D472A2" w:rsidRDefault="00D472A2" w:rsidP="00D472A2">
      <w:pPr>
        <w:spacing w:after="0"/>
        <w:rPr>
          <w:sz w:val="28"/>
        </w:rPr>
      </w:pPr>
    </w:p>
    <w:p w:rsidR="00D472A2" w:rsidRDefault="00D472A2" w:rsidP="00D472A2">
      <w:pPr>
        <w:spacing w:after="0"/>
        <w:jc w:val="right"/>
      </w:pPr>
    </w:p>
    <w:p w:rsidR="00D472A2" w:rsidRDefault="00D472A2" w:rsidP="00D472A2">
      <w:pPr>
        <w:pStyle w:val="ad"/>
        <w:ind w:firstLine="600"/>
        <w:jc w:val="center"/>
        <w:rPr>
          <w:rStyle w:val="ae"/>
          <w:rFonts w:cs="Courier New"/>
          <w:caps/>
          <w:noProof/>
          <w:color w:val="000000"/>
          <w:sz w:val="32"/>
          <w:szCs w:val="32"/>
        </w:rPr>
      </w:pPr>
      <w:r>
        <w:rPr>
          <w:rStyle w:val="ae"/>
          <w:rFonts w:cs="Courier New"/>
          <w:caps/>
          <w:noProof/>
          <w:color w:val="000000"/>
          <w:sz w:val="32"/>
          <w:szCs w:val="32"/>
        </w:rPr>
        <w:t>Паспорт</w:t>
      </w:r>
      <w:r>
        <w:rPr>
          <w:rFonts w:ascii="Times New Roman" w:hAnsi="Times New Roman" w:cs="Times New Roman"/>
          <w:caps/>
          <w:color w:val="000000"/>
          <w:sz w:val="32"/>
          <w:szCs w:val="32"/>
        </w:rPr>
        <w:t xml:space="preserve"> </w:t>
      </w:r>
      <w:r>
        <w:rPr>
          <w:rStyle w:val="ae"/>
          <w:rFonts w:cs="Courier New"/>
          <w:caps/>
          <w:noProof/>
          <w:color w:val="000000"/>
          <w:sz w:val="32"/>
          <w:szCs w:val="32"/>
        </w:rPr>
        <w:t xml:space="preserve">безопасности администрации «Шашикманское» </w:t>
      </w:r>
    </w:p>
    <w:p w:rsidR="00D472A2" w:rsidRDefault="00D472A2" w:rsidP="00D472A2">
      <w:pPr>
        <w:pStyle w:val="ad"/>
        <w:ind w:firstLine="600"/>
        <w:jc w:val="center"/>
        <w:rPr>
          <w:rStyle w:val="ae"/>
          <w:rFonts w:cs="Courier New"/>
          <w:caps/>
          <w:noProof/>
          <w:color w:val="000000"/>
          <w:sz w:val="32"/>
          <w:szCs w:val="32"/>
        </w:rPr>
      </w:pPr>
      <w:r>
        <w:rPr>
          <w:rStyle w:val="ae"/>
          <w:rFonts w:cs="Courier New"/>
          <w:caps/>
          <w:noProof/>
          <w:color w:val="000000"/>
          <w:sz w:val="32"/>
          <w:szCs w:val="32"/>
        </w:rPr>
        <w:t>сельское поселение муниципального</w:t>
      </w:r>
      <w:r>
        <w:rPr>
          <w:rFonts w:ascii="Times New Roman" w:hAnsi="Times New Roman" w:cs="Times New Roman"/>
          <w:caps/>
          <w:color w:val="000000"/>
          <w:sz w:val="32"/>
          <w:szCs w:val="32"/>
        </w:rPr>
        <w:t xml:space="preserve"> </w:t>
      </w:r>
      <w:r>
        <w:rPr>
          <w:rStyle w:val="ae"/>
          <w:rFonts w:cs="Courier New"/>
          <w:caps/>
          <w:noProof/>
          <w:color w:val="000000"/>
          <w:sz w:val="32"/>
          <w:szCs w:val="32"/>
        </w:rPr>
        <w:t xml:space="preserve">образования </w:t>
      </w:r>
    </w:p>
    <w:p w:rsidR="00D472A2" w:rsidRDefault="00D472A2" w:rsidP="00D472A2">
      <w:pPr>
        <w:pStyle w:val="ad"/>
        <w:ind w:firstLine="600"/>
        <w:jc w:val="center"/>
        <w:rPr>
          <w:rFonts w:cs="Times New Roman"/>
        </w:rPr>
      </w:pPr>
      <w:r>
        <w:rPr>
          <w:rStyle w:val="ae"/>
          <w:rFonts w:cs="Courier New"/>
          <w:caps/>
          <w:noProof/>
          <w:color w:val="000000"/>
          <w:sz w:val="32"/>
          <w:szCs w:val="32"/>
        </w:rPr>
        <w:t xml:space="preserve">«оНГУДАЙСКИЙ  район» республики алтай </w:t>
      </w:r>
    </w:p>
    <w:p w:rsidR="00D472A2" w:rsidRDefault="00D472A2" w:rsidP="00D472A2">
      <w:pPr>
        <w:pStyle w:val="ad"/>
        <w:ind w:firstLine="600"/>
        <w:rPr>
          <w:rFonts w:ascii="Times New Roman" w:hAnsi="Times New Roman" w:cs="Times New Roman"/>
          <w:color w:val="000000"/>
        </w:rPr>
      </w:pPr>
    </w:p>
    <w:p w:rsidR="00D472A2" w:rsidRDefault="00D472A2" w:rsidP="00D472A2">
      <w:pPr>
        <w:spacing w:after="0"/>
        <w:jc w:val="right"/>
        <w:rPr>
          <w:rFonts w:ascii="Times New Roman" w:hAnsi="Times New Roman" w:cs="Times New Roman"/>
        </w:rPr>
      </w:pPr>
    </w:p>
    <w:p w:rsidR="00D472A2" w:rsidRDefault="00D472A2" w:rsidP="00D472A2">
      <w:pPr>
        <w:spacing w:after="0"/>
        <w:jc w:val="right"/>
      </w:pPr>
    </w:p>
    <w:p w:rsidR="00D472A2" w:rsidRDefault="00D472A2" w:rsidP="00D472A2">
      <w:pPr>
        <w:spacing w:after="0"/>
        <w:jc w:val="right"/>
      </w:pPr>
    </w:p>
    <w:p w:rsidR="00D472A2" w:rsidRDefault="00D472A2" w:rsidP="00D472A2">
      <w:pPr>
        <w:spacing w:after="0"/>
        <w:jc w:val="right"/>
      </w:pPr>
    </w:p>
    <w:p w:rsidR="00D472A2" w:rsidRDefault="00D472A2" w:rsidP="00D472A2">
      <w:pPr>
        <w:spacing w:after="0"/>
        <w:jc w:val="right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31"/>
        <w:gridCol w:w="4339"/>
      </w:tblGrid>
      <w:tr w:rsidR="00D472A2" w:rsidTr="000E6D4D">
        <w:tc>
          <w:tcPr>
            <w:tcW w:w="2733" w:type="pct"/>
            <w:hideMark/>
          </w:tcPr>
          <w:p w:rsidR="00D472A2" w:rsidRDefault="00D472A2" w:rsidP="00D472A2">
            <w:pPr>
              <w:spacing w:after="0"/>
              <w:rPr>
                <w:sz w:val="28"/>
                <w:szCs w:val="24"/>
              </w:rPr>
            </w:pPr>
            <w:r>
              <w:rPr>
                <w:noProof/>
                <w:color w:val="000000"/>
              </w:rPr>
              <w:t xml:space="preserve"> </w:t>
            </w:r>
          </w:p>
        </w:tc>
        <w:tc>
          <w:tcPr>
            <w:tcW w:w="2267" w:type="pct"/>
          </w:tcPr>
          <w:p w:rsidR="00D472A2" w:rsidRDefault="00D472A2" w:rsidP="00D472A2">
            <w:pPr>
              <w:spacing w:after="0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 Председатель Комиссии по чрезвычайным ситуациям </w:t>
            </w:r>
          </w:p>
          <w:p w:rsidR="00D472A2" w:rsidRDefault="00D472A2" w:rsidP="00D472A2">
            <w:pPr>
              <w:spacing w:after="0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 и обеспечению пожарной безопасности муниципального образования  « Онгудайский  район» </w:t>
            </w:r>
          </w:p>
          <w:p w:rsidR="00D472A2" w:rsidRDefault="00D472A2" w:rsidP="00D472A2">
            <w:pPr>
              <w:spacing w:after="0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Республики Алтай</w:t>
            </w:r>
          </w:p>
          <w:p w:rsidR="00D472A2" w:rsidRDefault="00D472A2" w:rsidP="00D472A2">
            <w:pPr>
              <w:spacing w:after="0"/>
              <w:rPr>
                <w:noProof/>
                <w:color w:val="000000"/>
                <w:sz w:val="26"/>
                <w:szCs w:val="26"/>
              </w:rPr>
            </w:pPr>
          </w:p>
          <w:p w:rsidR="00D472A2" w:rsidRDefault="00D472A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А.Н.Атопкин</w:t>
            </w:r>
            <w:proofErr w:type="spellEnd"/>
          </w:p>
          <w:p w:rsidR="00D472A2" w:rsidRDefault="00D472A2" w:rsidP="00D472A2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D472A2" w:rsidRDefault="00D472A2" w:rsidP="00D472A2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«___»______________2020 год</w:t>
            </w:r>
          </w:p>
          <w:p w:rsidR="00D472A2" w:rsidRDefault="00D472A2">
            <w:pPr>
              <w:pStyle w:val="ad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D472A2" w:rsidRDefault="00D472A2">
            <w:pPr>
              <w:pStyle w:val="ad"/>
            </w:pPr>
          </w:p>
        </w:tc>
      </w:tr>
    </w:tbl>
    <w:p w:rsidR="00D472A2" w:rsidRDefault="00D472A2" w:rsidP="00D472A2">
      <w:pPr>
        <w:pStyle w:val="formattexttopleveltext"/>
        <w:spacing w:before="0" w:after="0"/>
        <w:jc w:val="both"/>
      </w:pPr>
      <w:r>
        <w:rPr>
          <w:sz w:val="22"/>
          <w:szCs w:val="22"/>
        </w:rPr>
        <w:lastRenderedPageBreak/>
        <w:t xml:space="preserve"> </w:t>
      </w:r>
      <w:proofErr w:type="gramStart"/>
      <w:r>
        <w:t xml:space="preserve">Паспорт безопасности  муниципального образования </w:t>
      </w:r>
      <w:proofErr w:type="spellStart"/>
      <w:r>
        <w:t>Шашикманское</w:t>
      </w:r>
      <w:proofErr w:type="spellEnd"/>
      <w:r>
        <w:t xml:space="preserve">  сельское поселение  разработан в соответствии с </w:t>
      </w:r>
      <w:hyperlink r:id="rId6" w:history="1">
        <w:r>
          <w:rPr>
            <w:rStyle w:val="a3"/>
          </w:rPr>
          <w:t>Указом Президента Российской Федерации от 11 июля 2004 года N 868 "Вопросы Министерства Российской Федерации по делам гражданской обороны, чрезвычайным ситуациям и ликвидации последствий стихийных бедствий"</w:t>
        </w:r>
      </w:hyperlink>
      <w:r>
        <w:t xml:space="preserve"> и решением совместного заседания Совета Безопасности Российской Федерации и президиума Государственного совета Российской Федерации от 13 ноября 2003 года "О мерах по обеспечению</w:t>
      </w:r>
      <w:proofErr w:type="gramEnd"/>
      <w:r>
        <w:t xml:space="preserve">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проявлений" (протокол N 4, подпункт 5а).</w:t>
      </w:r>
    </w:p>
    <w:p w:rsidR="00D472A2" w:rsidRDefault="00D472A2" w:rsidP="00D472A2">
      <w:pPr>
        <w:pStyle w:val="formattexttopleveltext"/>
        <w:spacing w:before="0" w:after="0"/>
        <w:jc w:val="both"/>
      </w:pPr>
      <w:r>
        <w:t xml:space="preserve">    2. Паспорт безопасности территории муниципального образования разрабатывается для решения следующих задач: определение показателей степени риска чрезвычайных ситуаций; оценка возможных последствий чрезвычайных ситуаций; оценка состояния работ территориальных органов </w:t>
      </w:r>
      <w:proofErr w:type="gramStart"/>
      <w:r>
        <w:t>по</w:t>
      </w:r>
      <w:proofErr w:type="gramEnd"/>
    </w:p>
    <w:p w:rsidR="00D472A2" w:rsidRDefault="00D472A2" w:rsidP="00D472A2">
      <w:pPr>
        <w:pStyle w:val="formattexttopleveltext"/>
        <w:spacing w:before="0" w:after="0"/>
        <w:jc w:val="both"/>
      </w:pPr>
      <w:r>
        <w:t>предупреждению чрезвычайных ситуаций; разработка мероприятий по снижению риска и смягчению последствий чрезвычайных ситуаций на территории Шашикманского сельского поселения.</w:t>
      </w:r>
    </w:p>
    <w:p w:rsidR="00D472A2" w:rsidRDefault="00D472A2" w:rsidP="00D472A2">
      <w:pPr>
        <w:pStyle w:val="formattexttopleveltext"/>
        <w:spacing w:before="0" w:after="0"/>
        <w:jc w:val="both"/>
      </w:pPr>
      <w:r>
        <w:t>     3. Разработка паспорта безопасности территории муниципального образования организуется администрацией поселения.</w:t>
      </w:r>
    </w:p>
    <w:p w:rsidR="00D472A2" w:rsidRDefault="00D472A2" w:rsidP="00D472A2">
      <w:pPr>
        <w:pStyle w:val="formattexttopleveltext"/>
        <w:spacing w:before="0" w:after="0"/>
        <w:jc w:val="both"/>
      </w:pPr>
      <w:r>
        <w:t>     4. При заполнении форм паспорта безопасности территории разрешается включать дополнительную информацию с учетом особенности территории.</w:t>
      </w:r>
    </w:p>
    <w:p w:rsidR="00D472A2" w:rsidRDefault="00D472A2" w:rsidP="00D472A2">
      <w:pPr>
        <w:pStyle w:val="formattexttopleveltext"/>
        <w:spacing w:before="0" w:after="0"/>
        <w:jc w:val="both"/>
      </w:pPr>
      <w:r>
        <w:t>      5. Паспорт безопасности территории муниципального образования разрабатывается в трех экземплярах.</w:t>
      </w:r>
      <w:r>
        <w:br/>
        <w:t>     6. Первый экземпляр паспорта безопасности территории муниципального образования остается в администрации поселения. Второй экземпляр паспорта безопасности территории муниципального образования представляется в ГУ МЧС России по Республике Алтай Республики Алтай, третий экземпляр предоставляется в МКУ по делам ГОЧС и ЕДДС МО «</w:t>
      </w:r>
      <w:proofErr w:type="spellStart"/>
      <w:r>
        <w:t>Онгудайский</w:t>
      </w:r>
      <w:proofErr w:type="spellEnd"/>
      <w:r>
        <w:t xml:space="preserve">  район» Республики Алтай.</w:t>
      </w:r>
    </w:p>
    <w:p w:rsidR="00D472A2" w:rsidRDefault="00D472A2" w:rsidP="00D472A2">
      <w:pPr>
        <w:pStyle w:val="formattexttopleveltext"/>
        <w:spacing w:before="0" w:after="0"/>
        <w:jc w:val="both"/>
      </w:pPr>
      <w:r>
        <w:t>    7. Паспорт безопасности территории включает в себя: титульный лист;</w:t>
      </w:r>
    </w:p>
    <w:p w:rsidR="00D472A2" w:rsidRDefault="00D472A2" w:rsidP="00D472A2">
      <w:pPr>
        <w:pStyle w:val="formattexttopleveltext"/>
        <w:spacing w:before="0" w:after="0"/>
        <w:jc w:val="both"/>
      </w:pPr>
      <w:r>
        <w:t>  раздел I "Общая характеристика территории»;</w:t>
      </w:r>
    </w:p>
    <w:p w:rsidR="00D472A2" w:rsidRDefault="00D472A2" w:rsidP="00D472A2">
      <w:pPr>
        <w:pStyle w:val="formattexttopleveltext"/>
        <w:spacing w:before="0" w:after="0"/>
        <w:jc w:val="both"/>
      </w:pPr>
      <w:r>
        <w:t>  раздел II «Характеристика опасных объектов на территории»;</w:t>
      </w:r>
    </w:p>
    <w:p w:rsidR="00D472A2" w:rsidRDefault="00D472A2" w:rsidP="00D472A2">
      <w:pPr>
        <w:pStyle w:val="formattexttopleveltext"/>
        <w:spacing w:before="0" w:after="0"/>
        <w:jc w:val="both"/>
      </w:pPr>
      <w:r>
        <w:t>  раздел III «Показатели риска природных чрезвычайных ситуаций»;</w:t>
      </w:r>
    </w:p>
    <w:p w:rsidR="00D472A2" w:rsidRDefault="00D472A2" w:rsidP="00D472A2">
      <w:pPr>
        <w:pStyle w:val="formattexttopleveltext"/>
        <w:spacing w:before="0" w:after="0"/>
        <w:jc w:val="both"/>
      </w:pPr>
      <w:r>
        <w:t>  раздел IV «Показатели риска техногенных чрезвычайных ситуаций»;</w:t>
      </w:r>
    </w:p>
    <w:p w:rsidR="00D472A2" w:rsidRDefault="00D472A2" w:rsidP="00D472A2">
      <w:pPr>
        <w:pStyle w:val="formattexttopleveltext"/>
        <w:spacing w:before="0" w:after="0"/>
        <w:jc w:val="both"/>
      </w:pPr>
      <w:r>
        <w:t>  раздел V «Показатели риска биолого-социальных чрезвычайных ситуаций»;</w:t>
      </w:r>
    </w:p>
    <w:p w:rsidR="00D472A2" w:rsidRDefault="00D472A2" w:rsidP="00D472A2">
      <w:pPr>
        <w:pStyle w:val="formattexttopleveltext"/>
        <w:spacing w:before="0" w:after="0"/>
        <w:jc w:val="both"/>
      </w:pPr>
      <w:r>
        <w:t>  раздел VI «Характеристика организационно-технических мероприятий по защите населения, предупреждению чрезвычайных ситуаций на территории»;</w:t>
      </w:r>
    </w:p>
    <w:p w:rsidR="00D472A2" w:rsidRDefault="00D472A2" w:rsidP="00D472A2">
      <w:pPr>
        <w:pStyle w:val="formattexttopleveltext"/>
        <w:spacing w:before="0" w:after="0"/>
        <w:jc w:val="both"/>
      </w:pPr>
      <w:r>
        <w:t> раздел VII» Расчетно-пояснительная записка".</w:t>
      </w:r>
    </w:p>
    <w:p w:rsidR="00D472A2" w:rsidRDefault="00D472A2" w:rsidP="00D472A2">
      <w:pPr>
        <w:pStyle w:val="formattexttopleveltext"/>
        <w:spacing w:before="0" w:after="0"/>
        <w:jc w:val="both"/>
      </w:pPr>
      <w:r>
        <w:t>     9. Расчеты по показателям степени риска на территории представляются в расчетно-пояснительной записке, которая входит в состав паспорта безопасности территории.</w:t>
      </w:r>
    </w:p>
    <w:p w:rsidR="00D472A2" w:rsidRDefault="00D472A2" w:rsidP="00D472A2">
      <w:pPr>
        <w:pStyle w:val="formattexttopleveltext"/>
        <w:spacing w:before="0" w:after="0"/>
        <w:jc w:val="both"/>
      </w:pPr>
      <w:r>
        <w:t>      10. К паспорту безопасности территории муниципального образования прилагаются карты, планы с нанесенными на них зонами последствий возможных чрезвычайных ситуаций, а также зонами индивидуального (потенциального) риска.     Кроме того, на карту территории наносятся маршруты перевозок опасных грузов.</w:t>
      </w:r>
    </w:p>
    <w:p w:rsidR="00D472A2" w:rsidRDefault="00D472A2" w:rsidP="00D472A2">
      <w:pPr>
        <w:pStyle w:val="formattexttopleveltext"/>
        <w:spacing w:before="0" w:after="0"/>
        <w:jc w:val="both"/>
      </w:pPr>
      <w:r>
        <w:t>      11. В расчетно-пояснительной записке к паспорту безопасности муниципального образования приводятся диаграммы социального риска (F/N-диаграмма и F/G-диаграмма)</w:t>
      </w:r>
    </w:p>
    <w:p w:rsidR="00D472A2" w:rsidRDefault="00D472A2" w:rsidP="00D472A2">
      <w:pPr>
        <w:pStyle w:val="formattexttopleveltext"/>
        <w:spacing w:before="0" w:after="0"/>
        <w:jc w:val="both"/>
      </w:pPr>
      <w:r>
        <w:t>12. Паспорт безопасности территории  муниципального образования разрабатывается на основе показателей степени риска на потенциально опасных объектах.</w:t>
      </w:r>
      <w:r>
        <w:br/>
      </w:r>
      <w:r>
        <w:rPr>
          <w:sz w:val="22"/>
          <w:szCs w:val="22"/>
        </w:rPr>
        <w:t>     </w:t>
      </w:r>
    </w:p>
    <w:p w:rsidR="00D472A2" w:rsidRDefault="00D472A2" w:rsidP="00D472A2">
      <w:pPr>
        <w:pStyle w:val="3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территории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5311"/>
        <w:gridCol w:w="11"/>
        <w:gridCol w:w="1188"/>
        <w:gridCol w:w="975"/>
        <w:gridCol w:w="1510"/>
        <w:gridCol w:w="11"/>
      </w:tblGrid>
      <w:tr w:rsidR="00D472A2" w:rsidTr="000E6D4D">
        <w:trPr>
          <w:trHeight w:val="23"/>
        </w:trPr>
        <w:tc>
          <w:tcPr>
            <w:tcW w:w="186" w:type="pct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839" w:type="pct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" w:type="pct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63" w:type="pct"/>
            <w:gridSpan w:val="3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" w:type="pct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1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Значение показателя </w:t>
            </w: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39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 на момент разработки паспорта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через пять лет </w:t>
            </w: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rPr>
                <w:b/>
                <w:bCs/>
              </w:rPr>
              <w:t>Общие сведения о территории</w:t>
            </w:r>
            <w:r>
              <w:t xml:space="preserve">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Общая численность населения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753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2.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Площадь территории, </w:t>
            </w:r>
            <w:proofErr w:type="gramStart"/>
            <w:r>
              <w:t>га</w:t>
            </w:r>
            <w:proofErr w:type="gramEnd"/>
            <w:r>
              <w:rPr>
                <w:noProof/>
                <w:lang w:eastAsia="ru-RU"/>
              </w:rPr>
              <w:drawing>
                <wp:inline distT="0" distB="0" distL="0" distR="0" wp14:anchorId="79890E9B" wp14:editId="1A025BAE">
                  <wp:extent cx="28575" cy="28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258571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3.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населенных пунктов, ед., в том числе городов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4.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Численность населения, всего тыс</w:t>
            </w:r>
            <w:proofErr w:type="gramStart"/>
            <w:r>
              <w:t>.ч</w:t>
            </w:r>
            <w:proofErr w:type="gramEnd"/>
            <w:r>
              <w:t xml:space="preserve">ел., в том числе городского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5.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населенных пунктов с объектами особой важности (ОВ) и I категории, единиц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6.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Численность населения, проживающего в населенных пунктах с объектами ОВ и I категории, тыс</w:t>
            </w:r>
            <w:proofErr w:type="gramStart"/>
            <w:r>
              <w:t>.ч</w:t>
            </w:r>
            <w:proofErr w:type="gramEnd"/>
            <w:r>
              <w:t xml:space="preserve">ел./% от общей численности населения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7.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Плотность населения, чел./</w:t>
            </w:r>
            <w:proofErr w:type="gramStart"/>
            <w:r>
              <w:t>км</w:t>
            </w:r>
            <w:proofErr w:type="gramEnd"/>
            <w:r>
              <w:rPr>
                <w:noProof/>
                <w:lang w:eastAsia="ru-RU"/>
              </w:rPr>
              <w:drawing>
                <wp:inline distT="0" distB="0" distL="0" distR="0" wp14:anchorId="6783CFFD" wp14:editId="46CF1C70">
                  <wp:extent cx="28575" cy="28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201,5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8.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Количество потенциально опасных объектов, ед.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9.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Количество критически важных объектов, ед.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10.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Степень износа производственного фонда, %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50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11.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Степень износа жилого фонда, %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55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12.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больничных учреждений, ед., в том числе в сельской местности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13.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инфекционных стационаров, ед., в том числе в сельской местности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14.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Число больничных коек, ед., в том числе в сельской местности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15.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Число больничных коек в инфекционных стационарах, ед., в том числе в сельской местности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16.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Численность персонала всех медицинских специальностей, чел./10000 жителей, в том числе в сельской местности и в инфекционных стационарах</w:t>
            </w:r>
            <w:proofErr w:type="gramStart"/>
            <w:r>
              <w:t xml:space="preserve"> ,</w:t>
            </w:r>
            <w:proofErr w:type="gramEnd"/>
            <w:r>
              <w:t>ФАП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0,00265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17.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Численность среднего медицинского персонала, чел./10000 жителей, в том числе в сельской местности и в инфекционных стационарах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0,002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18.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ед.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  <w:trHeight w:val="2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19.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Количество чрезвычайных ситуаций, ед., в том числе: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  <w:trHeight w:val="316"/>
        </w:trPr>
        <w:tc>
          <w:tcPr>
            <w:tcW w:w="18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техногенного характера</w:t>
            </w:r>
          </w:p>
        </w:tc>
        <w:tc>
          <w:tcPr>
            <w:tcW w:w="641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  <w:trHeight w:val="6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39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природного характера </w:t>
            </w:r>
          </w:p>
        </w:tc>
        <w:tc>
          <w:tcPr>
            <w:tcW w:w="6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20.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Размер ущерба при чрезвычайных ситуациях, тыс</w:t>
            </w:r>
            <w:proofErr w:type="gramStart"/>
            <w:r>
              <w:t>.р</w:t>
            </w:r>
            <w:proofErr w:type="gramEnd"/>
            <w:r>
              <w:t>уб., в том числе: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техногенного характера</w:t>
            </w:r>
          </w:p>
        </w:tc>
        <w:tc>
          <w:tcPr>
            <w:tcW w:w="641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39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природного характера </w:t>
            </w:r>
          </w:p>
        </w:tc>
        <w:tc>
          <w:tcPr>
            <w:tcW w:w="6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21.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Показатель комплексного риска для населения и территории от чрезвычайных ситуаций природного и техногенного характера, год</w:t>
            </w:r>
            <w:r>
              <w:rPr>
                <w:noProof/>
                <w:lang w:eastAsia="ru-RU"/>
              </w:rPr>
              <w:drawing>
                <wp:inline distT="0" distB="0" distL="0" distR="0" wp14:anchorId="1282D460" wp14:editId="401A18A1">
                  <wp:extent cx="28575" cy="285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pacing w:after="0"/>
              <w:jc w:val="center"/>
            </w:pPr>
            <w:r>
              <w:t>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pacing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22.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Показатель приемлемого риска для персонала и населения, год</w:t>
            </w:r>
            <w:r>
              <w:rPr>
                <w:noProof/>
                <w:lang w:eastAsia="ru-RU"/>
              </w:rPr>
              <w:drawing>
                <wp:inline distT="0" distB="0" distL="0" distR="0" wp14:anchorId="442FA357" wp14:editId="729A2C0D">
                  <wp:extent cx="28575" cy="285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rPr>
                <w:b/>
                <w:bCs/>
              </w:rPr>
              <w:t>Социально-демографическая характеристика территории</w:t>
            </w:r>
            <w:r>
              <w:t xml:space="preserve">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  <w:trHeight w:val="538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23.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Средняя продолжительность жизни населения, лет, в том числе: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городского</w:t>
            </w:r>
          </w:p>
        </w:tc>
        <w:tc>
          <w:tcPr>
            <w:tcW w:w="641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сельского</w:t>
            </w:r>
          </w:p>
        </w:tc>
        <w:tc>
          <w:tcPr>
            <w:tcW w:w="641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65</w:t>
            </w:r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мужчин</w:t>
            </w:r>
          </w:p>
        </w:tc>
        <w:tc>
          <w:tcPr>
            <w:tcW w:w="641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60</w:t>
            </w:r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39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женщин </w:t>
            </w:r>
          </w:p>
        </w:tc>
        <w:tc>
          <w:tcPr>
            <w:tcW w:w="6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70</w:t>
            </w:r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24.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Рождаемость, чел./год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25.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Естественный прирост, чел./год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-3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  <w:trHeight w:val="325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26.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Общая смертность населения, чел./год на 1000 жителей, в том числе по различным причинам: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27.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Количество погибших, чел., в том числе: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в транспортных авариях</w:t>
            </w:r>
          </w:p>
        </w:tc>
        <w:tc>
          <w:tcPr>
            <w:tcW w:w="641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при авариях на производстве</w:t>
            </w:r>
          </w:p>
        </w:tc>
        <w:tc>
          <w:tcPr>
            <w:tcW w:w="641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при пожарах</w:t>
            </w:r>
          </w:p>
        </w:tc>
        <w:tc>
          <w:tcPr>
            <w:tcW w:w="641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39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при чрезвычайных ситуациях природного характера </w:t>
            </w:r>
          </w:p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6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28.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Численность трудоспособного населения, тыс</w:t>
            </w:r>
            <w:proofErr w:type="gramStart"/>
            <w:r>
              <w:t>.ч</w:t>
            </w:r>
            <w:proofErr w:type="gramEnd"/>
            <w:r>
              <w:t>ел.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398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29.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Численность занятых в общественном производстве, тыс</w:t>
            </w:r>
            <w:proofErr w:type="gramStart"/>
            <w:r>
              <w:t>.ч</w:t>
            </w:r>
            <w:proofErr w:type="gramEnd"/>
            <w:r>
              <w:t>ел. / % от трудоспособного населения, в том числе: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в сфере производства</w:t>
            </w:r>
          </w:p>
        </w:tc>
        <w:tc>
          <w:tcPr>
            <w:tcW w:w="641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39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в сфере обслуживания </w:t>
            </w:r>
          </w:p>
        </w:tc>
        <w:tc>
          <w:tcPr>
            <w:tcW w:w="6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30.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Общая численность пенсионеров, чел., в том числе: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185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по возрасту</w:t>
            </w:r>
          </w:p>
        </w:tc>
        <w:tc>
          <w:tcPr>
            <w:tcW w:w="641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186</w:t>
            </w:r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39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инвалидов </w:t>
            </w:r>
          </w:p>
        </w:tc>
        <w:tc>
          <w:tcPr>
            <w:tcW w:w="6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               85</w:t>
            </w:r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31.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Количество преступлений на 1000 чел., чел.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rPr>
                <w:b/>
                <w:bCs/>
              </w:rPr>
              <w:t>Характеристика природных условий территории</w:t>
            </w:r>
            <w:r>
              <w:t xml:space="preserve">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32.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Среднегодовые: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направление ветра, румбы</w:t>
            </w:r>
          </w:p>
        </w:tc>
        <w:tc>
          <w:tcPr>
            <w:tcW w:w="641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скорость ветра,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641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40</w:t>
            </w:r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39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относительная влажность, %</w:t>
            </w:r>
          </w:p>
        </w:tc>
        <w:tc>
          <w:tcPr>
            <w:tcW w:w="6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60</w:t>
            </w:r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33.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Максимальные значения (по сезонам)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39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скорость ветра, </w:t>
            </w:r>
            <w:proofErr w:type="gramStart"/>
            <w:r>
              <w:t>км</w:t>
            </w:r>
            <w:proofErr w:type="gramEnd"/>
            <w:r>
              <w:t xml:space="preserve">/ч </w:t>
            </w:r>
          </w:p>
        </w:tc>
        <w:tc>
          <w:tcPr>
            <w:tcW w:w="6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40</w:t>
            </w:r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  <w:trHeight w:val="552"/>
        </w:trPr>
        <w:tc>
          <w:tcPr>
            <w:tcW w:w="3025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34.Количество атмосферных осадков, </w:t>
            </w:r>
            <w:proofErr w:type="gramStart"/>
            <w:r>
              <w:t>мм</w:t>
            </w:r>
            <w:proofErr w:type="gramEnd"/>
            <w:r>
              <w:t>:</w:t>
            </w:r>
          </w:p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     </w:t>
            </w:r>
            <w:proofErr w:type="gramStart"/>
            <w:r>
              <w:t>Среднегодовое</w:t>
            </w:r>
            <w:proofErr w:type="gramEnd"/>
            <w:r>
              <w:t xml:space="preserve"> максимальное (по сезонам)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250</w:t>
            </w: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300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35.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Температура, °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3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среднегодовая </w:t>
            </w:r>
          </w:p>
        </w:tc>
        <w:tc>
          <w:tcPr>
            <w:tcW w:w="641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19</w:t>
            </w:r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39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proofErr w:type="gramStart"/>
            <w:r>
              <w:t>максимальная</w:t>
            </w:r>
            <w:proofErr w:type="gramEnd"/>
            <w:r>
              <w:t xml:space="preserve"> (по сезонам)</w:t>
            </w:r>
          </w:p>
        </w:tc>
        <w:tc>
          <w:tcPr>
            <w:tcW w:w="6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  <w:rPr>
                <w:highlight w:val="yellow"/>
              </w:rPr>
            </w:pPr>
            <w:r>
              <w:t>+24: -22,1;-41.</w:t>
            </w:r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rPr>
                <w:b/>
                <w:bCs/>
              </w:rPr>
              <w:t>Транспортная освоенность территории</w:t>
            </w:r>
            <w:r>
              <w:t xml:space="preserve">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36. 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Протяженность железнодорожных путей, всего, </w:t>
            </w:r>
            <w:proofErr w:type="gramStart"/>
            <w:r>
              <w:t>км</w:t>
            </w:r>
            <w:proofErr w:type="gramEnd"/>
            <w:r>
              <w:t xml:space="preserve">, в том числе общего пользования, км/% от общей протяженности, из них электрифицированных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-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37. 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Протяженность автомобильных дорог, всего, </w:t>
            </w:r>
            <w:proofErr w:type="gramStart"/>
            <w:r>
              <w:t>км</w:t>
            </w:r>
            <w:proofErr w:type="gramEnd"/>
            <w:r>
              <w:t xml:space="preserve">, в том числе общего пользования, км/% от общей протяженности, из них с твердым покрытием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pacing w:after="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pacing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38. 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населенных пунктов, не обеспеченных подъездными дорогами с твердым покрытием, ед./% от общего количества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-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39.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населенных пунктов, не обеспеченных телефонной связью, ед./% от общего количества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-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40.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Административные районы, в пределах которых расположены участки железных дорог, подверженные размыву, затоплению, лавиноопасные, оползневые и др.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-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41.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Административные районы, в пределах которых расположены участки автомагистралей, подверженные размыву, затоплению, лавиноопасные, оползневые и др.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-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42.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автомобильных мостов по направлениям, единиц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43.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Количество железнодорожных мостов по направлениям, ед.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-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44.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Протяженность водных путей, </w:t>
            </w: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-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45.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Количество основных портов, пристаней и их перечень, ед.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-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46.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Количество шлюзов и каналов, ед.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-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47.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аэропортов и посадочных площадок и их местоположение, единиц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-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48.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Протяженность магистральных трубопроводов, </w:t>
            </w:r>
            <w:proofErr w:type="gramStart"/>
            <w:r>
              <w:t>км</w:t>
            </w:r>
            <w:proofErr w:type="gramEnd"/>
            <w:r>
              <w:t>, в том числе нефтепроводов, нефтепродуктопроводов, газопроводов и др.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-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12" w:type="pct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49.</w:t>
            </w:r>
          </w:p>
        </w:tc>
        <w:tc>
          <w:tcPr>
            <w:tcW w:w="28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Протяженность линий электропередачи, </w:t>
            </w: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tabs>
                <w:tab w:val="center" w:pos="842"/>
              </w:tabs>
              <w:snapToGrid w:val="0"/>
              <w:spacing w:before="0" w:after="0"/>
              <w:jc w:val="center"/>
            </w:pPr>
            <w:r>
              <w:t>-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</w:tbl>
    <w:p w:rsidR="00D472A2" w:rsidRDefault="00D472A2" w:rsidP="00D472A2">
      <w:pPr>
        <w:pStyle w:val="formattexttopleveltext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Характеристика опасных объектов на территории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390"/>
        <w:gridCol w:w="5017"/>
        <w:gridCol w:w="11"/>
        <w:gridCol w:w="1192"/>
        <w:gridCol w:w="977"/>
        <w:gridCol w:w="1495"/>
        <w:gridCol w:w="9"/>
      </w:tblGrid>
      <w:tr w:rsidR="00D472A2" w:rsidTr="000E6D4D">
        <w:trPr>
          <w:trHeight w:val="23"/>
        </w:trPr>
        <w:tc>
          <w:tcPr>
            <w:tcW w:w="141" w:type="pct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682" w:type="pct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" w:type="pct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58" w:type="pct"/>
            <w:gridSpan w:val="3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" w:type="pct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2889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1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Значение показателя </w:t>
            </w: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8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на момент разработки паспорта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через пять лет </w:t>
            </w: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1.</w:t>
            </w:r>
          </w:p>
        </w:tc>
        <w:tc>
          <w:tcPr>
            <w:tcW w:w="2889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Ядерно и радиационно опасные объекты (ЯРОО)</w:t>
            </w:r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1.1.</w:t>
            </w: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Количество ядерно и радиационно опасных объектов, всего единиц, в том числе: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объекты ядерного оружейного комплекса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объекты ядерного топливного цикла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АЭС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из них с реакторами типа РБМК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научно-исследовательские и другие реакторы (стенды)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объекты ФГУП "</w:t>
            </w:r>
            <w:proofErr w:type="spellStart"/>
            <w:r>
              <w:t>Спецкомбинаты</w:t>
            </w:r>
            <w:proofErr w:type="spellEnd"/>
            <w:r>
              <w:t xml:space="preserve"> "Радон"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1.2.</w:t>
            </w: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Общая мощность АЭС, тыс</w:t>
            </w:r>
            <w:proofErr w:type="gramStart"/>
            <w:r>
              <w:t>.к</w:t>
            </w:r>
            <w:proofErr w:type="gramEnd"/>
            <w:r>
              <w:t>Вт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1.3.</w:t>
            </w: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Суммарная активность радиоактивных веществ, находящихся на хранении, Ки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1.4.</w:t>
            </w: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Общая площадь санитарно-защитных зон ЯРОО, км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1.5.</w:t>
            </w: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 Количество населения, проживающего в санитарно-защитных зонах, тыс</w:t>
            </w:r>
            <w:proofErr w:type="gramStart"/>
            <w:r>
              <w:t>.ч</w:t>
            </w:r>
            <w:proofErr w:type="gramEnd"/>
            <w:r>
              <w:t>ел.: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8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            опасного загрязнения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88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             чрезвычайно опасного загрязнения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1.6.</w:t>
            </w: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Количество происшествий (аварий) на радиационно опасных объектах в год, шт. (по годам за последние пять лет)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  <w:trHeight w:val="65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2.</w:t>
            </w:r>
          </w:p>
        </w:tc>
        <w:tc>
          <w:tcPr>
            <w:tcW w:w="288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Химически опасные объекты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2.1.</w:t>
            </w: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Количество химически опасных объектов (ХОО), всего единиц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2.2.</w:t>
            </w: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Средний объем используемых, производимых, хранимых аварийных химически опасных веществ (АХОВ), тонн, в т.ч.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хлора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аммиака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сернистого ангидрида и др.*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4195" w:type="pct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br/>
              <w:t>     * Другие наименования определяются исходя из местных условий.</w:t>
            </w:r>
            <w:r>
              <w:br/>
              <w:t>     </w:t>
            </w: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2.3.</w:t>
            </w:r>
          </w:p>
        </w:tc>
        <w:tc>
          <w:tcPr>
            <w:tcW w:w="268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Средний объем транспортируемых АХОВ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2.4.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Общая площадь зон возможного химического заражения, </w:t>
            </w:r>
            <w:proofErr w:type="gramStart"/>
            <w:r>
              <w:t>км</w:t>
            </w:r>
            <w:proofErr w:type="gramEnd"/>
            <w:r>
              <w:rPr>
                <w:noProof/>
                <w:lang w:eastAsia="ru-RU"/>
              </w:rPr>
              <w:drawing>
                <wp:inline distT="0" distB="0" distL="0" distR="0" wp14:anchorId="558E0150" wp14:editId="43D5480F">
                  <wp:extent cx="28575" cy="285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2.5.</w:t>
            </w: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Количество аварий и пожаров на химически опасных объектах в год, шт. (по годам за последние пять лет)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3.</w:t>
            </w:r>
          </w:p>
        </w:tc>
        <w:tc>
          <w:tcPr>
            <w:tcW w:w="288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proofErr w:type="spellStart"/>
            <w:r>
              <w:t>Пожар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взрывоопасные объекты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3.1.</w:t>
            </w: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Количество взрывоопасных объектов, ед.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3.2.</w:t>
            </w: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Количество пожароопасных объектов, ед.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3.3.</w:t>
            </w: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Общий объем используемых, производимых и хранимых опасных веществ, тыс.т.: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взрывоопасных веществ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легковоспламеняющихся веществ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3.4.</w:t>
            </w: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аварий и пожаров на </w:t>
            </w:r>
            <w:proofErr w:type="spellStart"/>
            <w:r>
              <w:t>пожар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взрывоопасных объектах в год, шт. (по годам за последние пять лет)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4.</w:t>
            </w:r>
          </w:p>
        </w:tc>
        <w:tc>
          <w:tcPr>
            <w:tcW w:w="288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Биологически опасные объекты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4.1.</w:t>
            </w: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Количество биологически опасных объектов, ед.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4.2.</w:t>
            </w: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аварий и пожаров на биологически </w:t>
            </w:r>
            <w:r>
              <w:lastRenderedPageBreak/>
              <w:t>опасных объектах в год, шт. (по годам за последние пять лет)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lastRenderedPageBreak/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lastRenderedPageBreak/>
              <w:t>5.</w:t>
            </w:r>
          </w:p>
        </w:tc>
        <w:tc>
          <w:tcPr>
            <w:tcW w:w="288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Гидротехнические сооружения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5.1.</w:t>
            </w: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Количество гидротехнических сооружений, ед. (по видам ведомственной принадлежности)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5.2.</w:t>
            </w: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</w:t>
            </w:r>
            <w:proofErr w:type="spellStart"/>
            <w:r>
              <w:t>безхозяйных</w:t>
            </w:r>
            <w:proofErr w:type="spellEnd"/>
            <w:r>
              <w:t xml:space="preserve"> гидротехнических сооружений, ед.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5.3.</w:t>
            </w: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Количество аварий на гидротехнических сооружениях в год, шт. (по годам за последние пять лет)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6.</w:t>
            </w:r>
          </w:p>
        </w:tc>
        <w:tc>
          <w:tcPr>
            <w:tcW w:w="288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Возможные аварийные выбросы, т/год: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химически опасных веществ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биологически опасных веществ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физически опасных веществ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7.</w:t>
            </w:r>
          </w:p>
        </w:tc>
        <w:tc>
          <w:tcPr>
            <w:tcW w:w="288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Количество мест размещения отходов, ед.: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мест захоронения промышленных и бытовых отходов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мест хранения радиоактивных отходов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могильников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свалок (организованных и неорганизованных)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карьеров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терриконов и др.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05" w:type="pct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8.</w:t>
            </w:r>
          </w:p>
        </w:tc>
        <w:tc>
          <w:tcPr>
            <w:tcW w:w="288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отходов, тонн 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</w:tbl>
    <w:p w:rsidR="00D472A2" w:rsidRDefault="00D472A2" w:rsidP="00D472A2">
      <w:pPr>
        <w:spacing w:after="0"/>
      </w:pPr>
    </w:p>
    <w:p w:rsidR="00D472A2" w:rsidRDefault="00D472A2" w:rsidP="00D472A2">
      <w:pPr>
        <w:spacing w:after="0"/>
      </w:pPr>
    </w:p>
    <w:p w:rsidR="00D472A2" w:rsidRDefault="00D472A2" w:rsidP="00D472A2">
      <w:pPr>
        <w:spacing w:after="0"/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II. Показатели риска природных чрезвычайных ситуаций </w:t>
      </w:r>
      <w:r>
        <w:rPr>
          <w:b/>
          <w:szCs w:val="28"/>
        </w:rPr>
        <w:br/>
        <w:t>(при наиболее опасном сценарии развития чрезвычайных ситуаций/</w:t>
      </w:r>
      <w:r>
        <w:rPr>
          <w:b/>
          <w:szCs w:val="28"/>
        </w:rPr>
        <w:br/>
        <w:t>при наиболее вероятном сценарии развития чрезвычайных ситуаций)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1176"/>
        <w:gridCol w:w="298"/>
        <w:gridCol w:w="867"/>
        <w:gridCol w:w="513"/>
        <w:gridCol w:w="830"/>
        <w:gridCol w:w="756"/>
        <w:gridCol w:w="1352"/>
        <w:gridCol w:w="1352"/>
        <w:gridCol w:w="11"/>
        <w:gridCol w:w="641"/>
        <w:gridCol w:w="573"/>
        <w:gridCol w:w="637"/>
        <w:gridCol w:w="45"/>
      </w:tblGrid>
      <w:tr w:rsidR="00D472A2" w:rsidTr="000E6D4D">
        <w:trPr>
          <w:trHeight w:val="23"/>
          <w:jc w:val="center"/>
        </w:trPr>
        <w:tc>
          <w:tcPr>
            <w:tcW w:w="1891" w:type="pct"/>
            <w:gridSpan w:val="2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46" w:type="pct"/>
            <w:gridSpan w:val="2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" w:type="pct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D472A2" w:rsidTr="000E6D4D">
        <w:trPr>
          <w:jc w:val="center"/>
        </w:trPr>
        <w:tc>
          <w:tcPr>
            <w:tcW w:w="189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Виды опасных природных явлений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proofErr w:type="spellStart"/>
            <w:r>
              <w:t>Инте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сивность</w:t>
            </w:r>
            <w:proofErr w:type="spellEnd"/>
            <w:r>
              <w:t xml:space="preserve"> природ-</w:t>
            </w:r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явления </w:t>
            </w:r>
          </w:p>
        </w:tc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r>
              <w:t>Ча</w:t>
            </w:r>
            <w:proofErr w:type="gramStart"/>
            <w:r>
              <w:t>с-</w:t>
            </w:r>
            <w:proofErr w:type="gramEnd"/>
            <w:r>
              <w:br/>
            </w:r>
            <w:proofErr w:type="spellStart"/>
            <w:r>
              <w:t>тота</w:t>
            </w:r>
            <w:proofErr w:type="spellEnd"/>
            <w:r>
              <w:t xml:space="preserve"> при-</w:t>
            </w: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r>
              <w:t>ро</w:t>
            </w:r>
            <w:proofErr w:type="gramStart"/>
            <w:r>
              <w:t>д-</w:t>
            </w:r>
            <w:proofErr w:type="gramEnd"/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явле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ния</w:t>
            </w:r>
            <w:proofErr w:type="spellEnd"/>
            <w:r>
              <w:t>, год</w:t>
            </w:r>
            <w:r>
              <w:rPr>
                <w:noProof/>
                <w:lang w:eastAsia="ru-RU"/>
              </w:rPr>
              <w:drawing>
                <wp:inline distT="0" distB="0" distL="0" distR="0" wp14:anchorId="4C6C899C" wp14:editId="7AE80CD8">
                  <wp:extent cx="28575" cy="2857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r>
              <w:t xml:space="preserve">Частота </w:t>
            </w:r>
            <w:proofErr w:type="spellStart"/>
            <w:r>
              <w:t>насту</w:t>
            </w:r>
            <w:proofErr w:type="gramStart"/>
            <w:r>
              <w:t>п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ления</w:t>
            </w:r>
            <w:proofErr w:type="spellEnd"/>
            <w:r>
              <w:t xml:space="preserve"> </w:t>
            </w: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proofErr w:type="spellStart"/>
            <w:r>
              <w:t>чрезв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br/>
              <w:t xml:space="preserve">чайных </w:t>
            </w:r>
            <w:proofErr w:type="spellStart"/>
            <w:r>
              <w:t>ситуа</w:t>
            </w:r>
            <w:proofErr w:type="spellEnd"/>
            <w:r>
              <w:t>-</w:t>
            </w:r>
            <w:r>
              <w:br/>
            </w:r>
            <w:proofErr w:type="spellStart"/>
            <w:r>
              <w:t>ций</w:t>
            </w:r>
            <w:proofErr w:type="spellEnd"/>
            <w:r>
              <w:t xml:space="preserve"> при возник-</w:t>
            </w:r>
            <w:r>
              <w:br/>
            </w:r>
            <w:proofErr w:type="spellStart"/>
            <w:r>
              <w:t>новении</w:t>
            </w:r>
            <w:proofErr w:type="spellEnd"/>
            <w:r>
              <w:t xml:space="preserve"> природ-</w:t>
            </w:r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явления, год</w:t>
            </w:r>
            <w:r>
              <w:rPr>
                <w:noProof/>
                <w:lang w:eastAsia="ru-RU"/>
              </w:rPr>
              <w:drawing>
                <wp:inline distT="0" distB="0" distL="0" distR="0" wp14:anchorId="3341BF3E" wp14:editId="7C528244">
                  <wp:extent cx="28575" cy="285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proofErr w:type="spellStart"/>
            <w:r>
              <w:t>Разм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ры</w:t>
            </w:r>
            <w:proofErr w:type="spellEnd"/>
            <w:r>
              <w:t xml:space="preserve"> зон </w:t>
            </w:r>
            <w:proofErr w:type="spellStart"/>
            <w:r>
              <w:t>вероят</w:t>
            </w:r>
            <w:proofErr w:type="spellEnd"/>
            <w:r>
              <w:t>-</w:t>
            </w: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r>
              <w:t xml:space="preserve">ной </w:t>
            </w:r>
            <w:proofErr w:type="spellStart"/>
            <w:r>
              <w:t>чрезв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br/>
              <w:t xml:space="preserve">чайной </w:t>
            </w:r>
            <w:proofErr w:type="spellStart"/>
            <w:r>
              <w:t>ситуа</w:t>
            </w:r>
            <w:proofErr w:type="spellEnd"/>
            <w:r>
              <w:t>-</w:t>
            </w:r>
            <w:r>
              <w:br/>
            </w:r>
            <w:proofErr w:type="spellStart"/>
            <w:r>
              <w:t>ции</w:t>
            </w:r>
            <w:proofErr w:type="spellEnd"/>
            <w:r>
              <w:t>, км</w:t>
            </w:r>
            <w:r>
              <w:rPr>
                <w:noProof/>
                <w:lang w:eastAsia="ru-RU"/>
              </w:rPr>
              <w:drawing>
                <wp:inline distT="0" distB="0" distL="0" distR="0" wp14:anchorId="045C5541" wp14:editId="653F5D7A">
                  <wp:extent cx="28575" cy="2857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proofErr w:type="spellStart"/>
            <w:r>
              <w:t>Возмо</w:t>
            </w:r>
            <w:proofErr w:type="gramStart"/>
            <w:r>
              <w:t>ж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ное</w:t>
            </w:r>
            <w:proofErr w:type="spellEnd"/>
            <w:r>
              <w:t xml:space="preserve"> </w:t>
            </w:r>
            <w:proofErr w:type="spellStart"/>
            <w:r>
              <w:t>количе</w:t>
            </w:r>
            <w:proofErr w:type="spellEnd"/>
            <w:r>
              <w:t>-</w:t>
            </w:r>
            <w:r>
              <w:br/>
            </w:r>
            <w:proofErr w:type="spellStart"/>
            <w:r>
              <w:t>ство</w:t>
            </w:r>
            <w:proofErr w:type="spellEnd"/>
            <w:r>
              <w:t xml:space="preserve"> </w:t>
            </w: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r>
              <w:t>населе</w:t>
            </w:r>
            <w:proofErr w:type="gramStart"/>
            <w:r>
              <w:t>н-</w:t>
            </w:r>
            <w:proofErr w:type="gramEnd"/>
            <w:r>
              <w:br/>
            </w:r>
            <w:proofErr w:type="spellStart"/>
            <w:r>
              <w:t>ных</w:t>
            </w:r>
            <w:proofErr w:type="spellEnd"/>
            <w:r>
              <w:t xml:space="preserve"> пунктов, попадаю-</w:t>
            </w:r>
            <w:r>
              <w:br/>
            </w:r>
            <w:proofErr w:type="spellStart"/>
            <w:r>
              <w:t>щих</w:t>
            </w:r>
            <w:proofErr w:type="spellEnd"/>
            <w:r>
              <w:t xml:space="preserve"> в зону чрезвычайной ситуации, тыс.чел.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r>
              <w:t>Возможная числе</w:t>
            </w:r>
            <w:proofErr w:type="gramStart"/>
            <w:r>
              <w:t>н-</w:t>
            </w:r>
            <w:proofErr w:type="gramEnd"/>
            <w:r>
              <w:br/>
            </w:r>
            <w:proofErr w:type="spellStart"/>
            <w:r>
              <w:t>ность</w:t>
            </w:r>
            <w:proofErr w:type="spellEnd"/>
            <w:r>
              <w:t xml:space="preserve"> </w:t>
            </w: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r>
              <w:t xml:space="preserve">населения в зоне чрезвычайной ситуации с </w:t>
            </w:r>
            <w:proofErr w:type="spellStart"/>
            <w:r>
              <w:t>наруш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нием</w:t>
            </w:r>
            <w:proofErr w:type="spellEnd"/>
            <w:r>
              <w:br/>
              <w:t xml:space="preserve">условий </w:t>
            </w:r>
            <w:proofErr w:type="spellStart"/>
            <w:r>
              <w:t>жизнеде</w:t>
            </w:r>
            <w:proofErr w:type="spellEnd"/>
            <w:r>
              <w:t>-</w:t>
            </w:r>
            <w:r>
              <w:br/>
            </w:r>
            <w:proofErr w:type="spellStart"/>
            <w:r>
              <w:t>ятельно</w:t>
            </w:r>
            <w:proofErr w:type="spellEnd"/>
            <w:r>
              <w:t>-</w:t>
            </w:r>
            <w:r>
              <w:br/>
            </w:r>
            <w:proofErr w:type="spellStart"/>
            <w:r>
              <w:t>сти</w:t>
            </w:r>
            <w:proofErr w:type="spellEnd"/>
            <w:r>
              <w:t>,</w:t>
            </w: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ел.</w:t>
            </w:r>
          </w:p>
        </w:tc>
        <w:tc>
          <w:tcPr>
            <w:tcW w:w="78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Социально- экономические последствия </w:t>
            </w:r>
          </w:p>
        </w:tc>
      </w:tr>
      <w:tr w:rsidR="00D472A2" w:rsidTr="000E6D4D">
        <w:trPr>
          <w:jc w:val="center"/>
        </w:trPr>
        <w:tc>
          <w:tcPr>
            <w:tcW w:w="1891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2A2" w:rsidRDefault="00D472A2" w:rsidP="00D472A2">
            <w:pPr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2A2" w:rsidRDefault="00D472A2" w:rsidP="00D472A2">
            <w:pPr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2A2" w:rsidRDefault="00D472A2" w:rsidP="00D472A2">
            <w:pPr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2A2" w:rsidRDefault="00D472A2" w:rsidP="00D472A2">
            <w:pPr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2A2" w:rsidRDefault="00D472A2" w:rsidP="00D472A2">
            <w:pPr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2A2" w:rsidRDefault="00D472A2" w:rsidP="00D472A2">
            <w:pPr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r>
              <w:t>Во</w:t>
            </w:r>
            <w:proofErr w:type="gramStart"/>
            <w:r>
              <w:t>з-</w:t>
            </w:r>
            <w:proofErr w:type="gramEnd"/>
            <w:r>
              <w:br/>
            </w:r>
            <w:proofErr w:type="spellStart"/>
            <w:r>
              <w:t>мож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ное</w:t>
            </w:r>
            <w:proofErr w:type="spellEnd"/>
            <w:r>
              <w:t xml:space="preserve"> число</w:t>
            </w:r>
            <w:r>
              <w:br/>
              <w:t>погиб-</w:t>
            </w:r>
            <w:r>
              <w:br/>
            </w:r>
            <w:proofErr w:type="spellStart"/>
            <w:r>
              <w:t>ших</w:t>
            </w:r>
            <w:proofErr w:type="spellEnd"/>
            <w:r>
              <w:t>, чел.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r>
              <w:t>Во</w:t>
            </w:r>
            <w:proofErr w:type="gramStart"/>
            <w:r>
              <w:t>з-</w:t>
            </w:r>
            <w:proofErr w:type="gramEnd"/>
            <w:r>
              <w:br/>
            </w:r>
            <w:proofErr w:type="spellStart"/>
            <w:r>
              <w:t>мож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ное</w:t>
            </w:r>
            <w:proofErr w:type="spellEnd"/>
            <w:r>
              <w:t xml:space="preserve"> число</w:t>
            </w:r>
            <w:r>
              <w:br/>
              <w:t>по-</w:t>
            </w:r>
            <w:r>
              <w:br/>
            </w:r>
            <w:proofErr w:type="spellStart"/>
            <w:r>
              <w:t>стра</w:t>
            </w:r>
            <w:proofErr w:type="spellEnd"/>
            <w:r>
              <w:t>-</w:t>
            </w:r>
            <w:r>
              <w:br/>
              <w:t>дав-</w:t>
            </w:r>
            <w:r>
              <w:br/>
            </w:r>
            <w:proofErr w:type="spellStart"/>
            <w:r>
              <w:t>ших</w:t>
            </w:r>
            <w:proofErr w:type="spellEnd"/>
            <w:r>
              <w:t>, чел.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r>
              <w:t>Во</w:t>
            </w:r>
            <w:proofErr w:type="gramStart"/>
            <w:r>
              <w:t>з-</w:t>
            </w:r>
            <w:proofErr w:type="gramEnd"/>
            <w:r>
              <w:br/>
            </w:r>
            <w:proofErr w:type="spellStart"/>
            <w:r>
              <w:t>мож</w:t>
            </w:r>
            <w:proofErr w:type="spellEnd"/>
            <w:r>
              <w:t>-</w:t>
            </w:r>
            <w:r>
              <w:br/>
            </w:r>
            <w:proofErr w:type="spellStart"/>
            <w:r>
              <w:t>ный</w:t>
            </w:r>
            <w:proofErr w:type="spellEnd"/>
            <w:r>
              <w:t xml:space="preserve"> ущерб, руб.</w:t>
            </w:r>
          </w:p>
        </w:tc>
      </w:tr>
      <w:tr w:rsidR="00D472A2" w:rsidTr="000E6D4D">
        <w:trPr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1.</w:t>
            </w:r>
          </w:p>
        </w:tc>
        <w:tc>
          <w:tcPr>
            <w:tcW w:w="181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Землетрясения, балл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3,4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jc w:val="center"/>
        </w:trPr>
        <w:tc>
          <w:tcPr>
            <w:tcW w:w="43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181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jc w:val="center"/>
        </w:trPr>
        <w:tc>
          <w:tcPr>
            <w:tcW w:w="43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181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&gt;4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jc w:val="center"/>
        </w:trPr>
        <w:tc>
          <w:tcPr>
            <w:tcW w:w="43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2.</w:t>
            </w:r>
          </w:p>
        </w:tc>
        <w:tc>
          <w:tcPr>
            <w:tcW w:w="181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Извержения вулканов</w:t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jc w:val="center"/>
        </w:trPr>
        <w:tc>
          <w:tcPr>
            <w:tcW w:w="43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3.</w:t>
            </w:r>
          </w:p>
        </w:tc>
        <w:tc>
          <w:tcPr>
            <w:tcW w:w="181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Оползни, </w:t>
            </w:r>
            <w:proofErr w:type="gramStart"/>
            <w:r>
              <w:t>м</w:t>
            </w:r>
            <w:proofErr w:type="gramEnd"/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jc w:val="center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4.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Селевые потоки</w:t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5.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Снежные лавины, </w:t>
            </w:r>
            <w:proofErr w:type="gramStart"/>
            <w:r>
              <w:t>м</w:t>
            </w:r>
            <w:proofErr w:type="gram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jc w:val="center"/>
        </w:trPr>
        <w:tc>
          <w:tcPr>
            <w:tcW w:w="43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6.</w:t>
            </w:r>
          </w:p>
        </w:tc>
        <w:tc>
          <w:tcPr>
            <w:tcW w:w="181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Ураганы, тайфуны, смерчи, м/</w:t>
            </w:r>
            <w:proofErr w:type="gramStart"/>
            <w:r>
              <w:t>с</w:t>
            </w:r>
            <w:proofErr w:type="gramEnd"/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&gt;32 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jc w:val="center"/>
        </w:trPr>
        <w:tc>
          <w:tcPr>
            <w:tcW w:w="43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7.</w:t>
            </w:r>
          </w:p>
        </w:tc>
        <w:tc>
          <w:tcPr>
            <w:tcW w:w="181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Бури, м/</w:t>
            </w:r>
            <w:proofErr w:type="gramStart"/>
            <w:r>
              <w:t>с</w:t>
            </w:r>
            <w:proofErr w:type="gramEnd"/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&gt;32 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jc w:val="center"/>
        </w:trPr>
        <w:tc>
          <w:tcPr>
            <w:tcW w:w="43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8.</w:t>
            </w:r>
          </w:p>
        </w:tc>
        <w:tc>
          <w:tcPr>
            <w:tcW w:w="181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Штормы, м/</w:t>
            </w:r>
            <w:proofErr w:type="gramStart"/>
            <w:r>
              <w:t>с</w:t>
            </w:r>
            <w:proofErr w:type="gramEnd"/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15-31 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jc w:val="center"/>
        </w:trPr>
        <w:tc>
          <w:tcPr>
            <w:tcW w:w="43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9.</w:t>
            </w:r>
          </w:p>
        </w:tc>
        <w:tc>
          <w:tcPr>
            <w:tcW w:w="181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Град, </w:t>
            </w:r>
            <w:proofErr w:type="gramStart"/>
            <w:r>
              <w:t>мм</w:t>
            </w:r>
            <w:proofErr w:type="gramEnd"/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20-31 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jc w:val="center"/>
        </w:trPr>
        <w:tc>
          <w:tcPr>
            <w:tcW w:w="43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10.</w:t>
            </w:r>
          </w:p>
        </w:tc>
        <w:tc>
          <w:tcPr>
            <w:tcW w:w="181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Цунами, м</w:t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&gt;5 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jc w:val="center"/>
        </w:trPr>
        <w:tc>
          <w:tcPr>
            <w:tcW w:w="43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11.</w:t>
            </w:r>
          </w:p>
        </w:tc>
        <w:tc>
          <w:tcPr>
            <w:tcW w:w="181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Наводнения, </w:t>
            </w:r>
            <w:proofErr w:type="gramStart"/>
            <w:r>
              <w:t>м</w:t>
            </w:r>
            <w:proofErr w:type="gramEnd"/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&gt;5 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jc w:val="center"/>
        </w:trPr>
        <w:tc>
          <w:tcPr>
            <w:tcW w:w="43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12.</w:t>
            </w:r>
          </w:p>
        </w:tc>
        <w:tc>
          <w:tcPr>
            <w:tcW w:w="181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Подтопления, </w:t>
            </w:r>
            <w:proofErr w:type="gramStart"/>
            <w:r>
              <w:t>м</w:t>
            </w:r>
            <w:proofErr w:type="gramEnd"/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&gt;5 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jc w:val="center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13.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Пожары природные, </w:t>
            </w:r>
            <w:proofErr w:type="gramStart"/>
            <w:r>
              <w:t>га</w:t>
            </w:r>
            <w:proofErr w:type="gramEnd"/>
            <w:r>
              <w:t xml:space="preserve"> </w:t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9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</w:tbl>
    <w:p w:rsidR="00D472A2" w:rsidRDefault="00D472A2" w:rsidP="00D472A2">
      <w:pPr>
        <w:pStyle w:val="headertexttopleveltextcentertext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Показатели риска техногенных чрезвычайных ситуаций </w:t>
      </w:r>
      <w:r>
        <w:rPr>
          <w:b/>
          <w:sz w:val="28"/>
          <w:szCs w:val="28"/>
        </w:rPr>
        <w:br/>
        <w:t>(при наиболее опасном сценарии развития чрезвычайных ситуаций/</w:t>
      </w:r>
      <w:r>
        <w:rPr>
          <w:b/>
          <w:sz w:val="28"/>
          <w:szCs w:val="28"/>
        </w:rPr>
        <w:br/>
        <w:t>при наиболее вероятном сценарии развития чрезвычайных ситуаций)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794"/>
        <w:gridCol w:w="793"/>
        <w:gridCol w:w="787"/>
        <w:gridCol w:w="914"/>
        <w:gridCol w:w="978"/>
        <w:gridCol w:w="1000"/>
        <w:gridCol w:w="20"/>
        <w:gridCol w:w="331"/>
        <w:gridCol w:w="443"/>
        <w:gridCol w:w="863"/>
        <w:gridCol w:w="835"/>
        <w:gridCol w:w="3"/>
        <w:gridCol w:w="4"/>
      </w:tblGrid>
      <w:tr w:rsidR="00D472A2" w:rsidTr="000E6D4D">
        <w:trPr>
          <w:trHeight w:val="23"/>
        </w:trPr>
        <w:tc>
          <w:tcPr>
            <w:tcW w:w="407" w:type="pct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" w:type="pct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11" w:type="pct"/>
            <w:gridSpan w:val="4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" w:type="pct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D472A2" w:rsidTr="000E6D4D">
        <w:trPr>
          <w:gridAfter w:val="2"/>
          <w:wAfter w:w="889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r>
              <w:t xml:space="preserve">Виды возможных техногенных чрезвычайных ситуаций 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proofErr w:type="spellStart"/>
            <w:r>
              <w:t>Месторас</w:t>
            </w:r>
            <w:proofErr w:type="spellEnd"/>
            <w:r>
              <w:br/>
              <w:t xml:space="preserve">положение и </w:t>
            </w:r>
            <w:proofErr w:type="spellStart"/>
            <w:r>
              <w:t>наименов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ние</w:t>
            </w:r>
            <w:proofErr w:type="spellEnd"/>
            <w:r>
              <w:t xml:space="preserve"> объектов </w:t>
            </w:r>
          </w:p>
          <w:p w:rsidR="00D472A2" w:rsidRDefault="00D472A2" w:rsidP="00D472A2">
            <w:pPr>
              <w:pStyle w:val="formattext"/>
              <w:spacing w:after="0"/>
              <w:jc w:val="both"/>
            </w:pP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r>
              <w:t xml:space="preserve">Вид и возможное количество опасного вещества, </w:t>
            </w:r>
            <w:proofErr w:type="spellStart"/>
            <w:r>
              <w:t>участв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ющего</w:t>
            </w:r>
            <w:proofErr w:type="spellEnd"/>
            <w:r>
              <w:t xml:space="preserve"> в реализации </w:t>
            </w:r>
            <w:proofErr w:type="spellStart"/>
            <w:r>
              <w:t>чрезвы</w:t>
            </w:r>
            <w:proofErr w:type="spellEnd"/>
            <w:r>
              <w:t>-</w:t>
            </w:r>
            <w:r>
              <w:br/>
              <w:t>чайных ситуаций (тонн)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r>
              <w:t xml:space="preserve">Возможная </w:t>
            </w: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r>
              <w:t xml:space="preserve">частота </w:t>
            </w:r>
            <w:proofErr w:type="spellStart"/>
            <w:r>
              <w:t>реал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зации</w:t>
            </w:r>
            <w:proofErr w:type="spellEnd"/>
            <w:r>
              <w:t xml:space="preserve"> чрез-</w:t>
            </w:r>
            <w:r>
              <w:br/>
            </w:r>
            <w:proofErr w:type="spellStart"/>
            <w:r>
              <w:t>вычайных</w:t>
            </w:r>
            <w:proofErr w:type="spellEnd"/>
            <w:r>
              <w:t xml:space="preserve"> ситуаций, год</w:t>
            </w:r>
            <w:r>
              <w:rPr>
                <w:noProof/>
                <w:lang w:eastAsia="ru-RU"/>
              </w:rPr>
              <w:drawing>
                <wp:inline distT="0" distB="0" distL="0" distR="0" wp14:anchorId="35A8A42B" wp14:editId="21AED68C">
                  <wp:extent cx="28575" cy="2857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D472A2" w:rsidRDefault="00D472A2" w:rsidP="00D472A2">
            <w:pPr>
              <w:pStyle w:val="formattext"/>
              <w:spacing w:after="0"/>
              <w:jc w:val="both"/>
            </w:pP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r>
              <w:t xml:space="preserve">Показатель </w:t>
            </w: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r>
              <w:t>приемлемого риска, год</w:t>
            </w:r>
            <w:r>
              <w:rPr>
                <w:noProof/>
                <w:lang w:eastAsia="ru-RU"/>
              </w:rPr>
              <w:drawing>
                <wp:inline distT="0" distB="0" distL="0" distR="0" wp14:anchorId="4B6972EE" wp14:editId="276AE589">
                  <wp:extent cx="28575" cy="285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D472A2" w:rsidRDefault="00D472A2" w:rsidP="00D472A2">
            <w:pPr>
              <w:pStyle w:val="formattext"/>
              <w:spacing w:after="0"/>
              <w:jc w:val="both"/>
            </w:pP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r>
              <w:t xml:space="preserve">Размеры </w:t>
            </w: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r>
              <w:t xml:space="preserve">зон вероятной чрезвычайной ситуации, </w:t>
            </w:r>
            <w:proofErr w:type="gramStart"/>
            <w:r>
              <w:t>км</w:t>
            </w:r>
            <w:proofErr w:type="gramEnd"/>
            <w:r>
              <w:rPr>
                <w:noProof/>
                <w:lang w:eastAsia="ru-RU"/>
              </w:rPr>
              <w:drawing>
                <wp:inline distT="0" distB="0" distL="0" distR="0" wp14:anchorId="4AF480C6" wp14:editId="20FD1B20">
                  <wp:extent cx="28575" cy="2857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D472A2" w:rsidRDefault="00D472A2" w:rsidP="00D472A2">
            <w:pPr>
              <w:pStyle w:val="formattext"/>
              <w:spacing w:after="0"/>
              <w:jc w:val="both"/>
            </w:pPr>
          </w:p>
        </w:tc>
        <w:tc>
          <w:tcPr>
            <w:tcW w:w="52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r>
              <w:t xml:space="preserve">Численность </w:t>
            </w: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r>
              <w:t xml:space="preserve">населения, у которого могут быть </w:t>
            </w:r>
            <w:proofErr w:type="spellStart"/>
            <w:r>
              <w:t>наруш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ны</w:t>
            </w:r>
            <w:proofErr w:type="spellEnd"/>
            <w:r>
              <w:t xml:space="preserve"> условия </w:t>
            </w:r>
            <w:proofErr w:type="spellStart"/>
            <w:r>
              <w:t>жизнедеятель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ности</w:t>
            </w:r>
            <w:proofErr w:type="spellEnd"/>
            <w:r>
              <w:t xml:space="preserve">, </w:t>
            </w:r>
            <w:proofErr w:type="spellStart"/>
            <w:r>
              <w:t>тыс.чел</w:t>
            </w:r>
            <w:proofErr w:type="spellEnd"/>
            <w:r>
              <w:t>.</w:t>
            </w:r>
          </w:p>
          <w:p w:rsidR="00D472A2" w:rsidRDefault="00D472A2" w:rsidP="00D472A2">
            <w:pPr>
              <w:pStyle w:val="formattext"/>
              <w:spacing w:after="0"/>
              <w:jc w:val="both"/>
            </w:pPr>
          </w:p>
        </w:tc>
        <w:tc>
          <w:tcPr>
            <w:tcW w:w="11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Социально-экономические последствия </w:t>
            </w:r>
          </w:p>
        </w:tc>
      </w:tr>
      <w:tr w:rsidR="00D472A2" w:rsidTr="000E6D4D">
        <w:trPr>
          <w:gridAfter w:val="2"/>
          <w:wAfter w:w="889" w:type="pct"/>
          <w:trHeight w:val="2268"/>
        </w:trPr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2A2" w:rsidRDefault="00D472A2" w:rsidP="00D472A2">
            <w:pPr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2A2" w:rsidRDefault="00D472A2" w:rsidP="00D472A2">
            <w:pPr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2A2" w:rsidRDefault="00D472A2" w:rsidP="00D472A2">
            <w:pPr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2A2" w:rsidRDefault="00D472A2" w:rsidP="00D472A2">
            <w:pPr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2A2" w:rsidRDefault="00D472A2" w:rsidP="00D472A2">
            <w:pPr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2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2A2" w:rsidRDefault="00D472A2" w:rsidP="00D472A2">
            <w:pPr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r>
              <w:t>Возможное число погибших чел.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r>
              <w:t>Возможное число п</w:t>
            </w:r>
            <w:proofErr w:type="gramStart"/>
            <w:r>
              <w:t>о-</w:t>
            </w:r>
            <w:proofErr w:type="gramEnd"/>
            <w:r>
              <w:br/>
              <w:t>страдавших, чел.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</w:pPr>
            <w:r>
              <w:t>Возможный ущерб, руб.</w:t>
            </w:r>
          </w:p>
        </w:tc>
      </w:tr>
      <w:tr w:rsidR="00D472A2" w:rsidTr="000E6D4D">
        <w:trPr>
          <w:gridAfter w:val="2"/>
          <w:wAfter w:w="889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2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3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4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5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6 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7 </w:t>
            </w:r>
          </w:p>
        </w:tc>
        <w:tc>
          <w:tcPr>
            <w:tcW w:w="48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8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9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10 </w:t>
            </w:r>
          </w:p>
        </w:tc>
      </w:tr>
      <w:tr w:rsidR="00D472A2" w:rsidTr="000E6D4D">
        <w:trPr>
          <w:gridAfter w:val="2"/>
          <w:wAfter w:w="889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1. Чрезвычайные ситуации на химически опасных объектах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город (район, область) N 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8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89" w:type="pct"/>
        </w:trPr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6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объект N 1</w:t>
            </w:r>
          </w:p>
        </w:tc>
        <w:tc>
          <w:tcPr>
            <w:tcW w:w="36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88" w:type="pct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89" w:type="pct"/>
        </w:trPr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6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объект N 2</w:t>
            </w:r>
          </w:p>
        </w:tc>
        <w:tc>
          <w:tcPr>
            <w:tcW w:w="36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88" w:type="pct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89" w:type="pct"/>
        </w:trPr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6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город (район, область) N 2</w:t>
            </w:r>
          </w:p>
        </w:tc>
        <w:tc>
          <w:tcPr>
            <w:tcW w:w="36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88" w:type="pct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89" w:type="pct"/>
        </w:trPr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6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объект N 1</w:t>
            </w:r>
          </w:p>
        </w:tc>
        <w:tc>
          <w:tcPr>
            <w:tcW w:w="36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88" w:type="pct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89" w:type="pct"/>
        </w:trPr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объект N 2</w:t>
            </w:r>
          </w:p>
        </w:tc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88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89" w:type="pct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2. Чрезвычайные ситуации на радиационно опасных объектах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то же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89" w:type="pct"/>
        </w:trPr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3. Чрезвычайные ситуации на биологически опасных объектах</w:t>
            </w:r>
          </w:p>
        </w:tc>
        <w:tc>
          <w:tcPr>
            <w:tcW w:w="36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то же</w:t>
            </w:r>
          </w:p>
        </w:tc>
        <w:tc>
          <w:tcPr>
            <w:tcW w:w="36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88" w:type="pct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89" w:type="pct"/>
        </w:trPr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4. Чрезвычайные ситуации на </w:t>
            </w:r>
            <w:proofErr w:type="spellStart"/>
            <w:r>
              <w:t>пожар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взрывоопасных объектах</w:t>
            </w:r>
          </w:p>
        </w:tc>
        <w:tc>
          <w:tcPr>
            <w:tcW w:w="36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то же</w:t>
            </w:r>
          </w:p>
        </w:tc>
        <w:tc>
          <w:tcPr>
            <w:tcW w:w="36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88" w:type="pct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89" w:type="pct"/>
        </w:trPr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5. Чрезвычайные ситуации на электроэнергетических системах и системах связи</w:t>
            </w:r>
          </w:p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то же</w:t>
            </w:r>
          </w:p>
        </w:tc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88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89" w:type="pct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6. Чрезвычайные ситуации на коммунальных </w:t>
            </w:r>
            <w:r>
              <w:lastRenderedPageBreak/>
              <w:t>системах жизнеобеспечения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то же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89" w:type="pct"/>
        </w:trPr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lastRenderedPageBreak/>
              <w:t>7. Чрезвычайные ситуации на гидротехнических сооружениях</w:t>
            </w:r>
          </w:p>
        </w:tc>
        <w:tc>
          <w:tcPr>
            <w:tcW w:w="36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то же</w:t>
            </w:r>
          </w:p>
        </w:tc>
        <w:tc>
          <w:tcPr>
            <w:tcW w:w="36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88" w:type="pct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889" w:type="pct"/>
        </w:trPr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8. Чрезвычайные ситуации на транспорте </w:t>
            </w:r>
          </w:p>
        </w:tc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то же</w:t>
            </w:r>
          </w:p>
        </w:tc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8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</w:tbl>
    <w:p w:rsidR="00D472A2" w:rsidRDefault="00D472A2" w:rsidP="00D472A2">
      <w:pPr>
        <w:pStyle w:val="formattexttopleveltext"/>
        <w:spacing w:after="0"/>
        <w:rPr>
          <w:sz w:val="22"/>
          <w:szCs w:val="22"/>
        </w:rPr>
      </w:pPr>
      <w:r>
        <w:rPr>
          <w:sz w:val="22"/>
          <w:szCs w:val="22"/>
        </w:rPr>
        <w:t>     </w:t>
      </w:r>
      <w:r>
        <w:rPr>
          <w:sz w:val="22"/>
          <w:szCs w:val="22"/>
        </w:rPr>
        <w:br/>
        <w:t>          </w:t>
      </w:r>
    </w:p>
    <w:p w:rsidR="00D472A2" w:rsidRDefault="00D472A2" w:rsidP="00D472A2">
      <w:pPr>
        <w:spacing w:after="0"/>
      </w:pPr>
    </w:p>
    <w:p w:rsidR="00D472A2" w:rsidRDefault="00D472A2" w:rsidP="00D472A2">
      <w:pPr>
        <w:spacing w:after="0"/>
        <w:jc w:val="center"/>
        <w:rPr>
          <w:b/>
          <w:sz w:val="28"/>
          <w:szCs w:val="28"/>
        </w:rPr>
      </w:pPr>
    </w:p>
    <w:p w:rsidR="00D472A2" w:rsidRDefault="00D472A2" w:rsidP="00D472A2">
      <w:pPr>
        <w:spacing w:after="0"/>
        <w:jc w:val="center"/>
        <w:rPr>
          <w:b/>
          <w:szCs w:val="28"/>
        </w:rPr>
      </w:pPr>
    </w:p>
    <w:p w:rsidR="00D472A2" w:rsidRDefault="00D472A2" w:rsidP="00D472A2">
      <w:pPr>
        <w:spacing w:after="0"/>
        <w:jc w:val="center"/>
        <w:rPr>
          <w:b/>
          <w:szCs w:val="28"/>
        </w:rPr>
      </w:pPr>
    </w:p>
    <w:p w:rsidR="00D472A2" w:rsidRDefault="00D472A2" w:rsidP="00D472A2">
      <w:pPr>
        <w:spacing w:after="0"/>
        <w:jc w:val="center"/>
        <w:rPr>
          <w:b/>
          <w:szCs w:val="28"/>
        </w:rPr>
      </w:pPr>
    </w:p>
    <w:p w:rsidR="00D472A2" w:rsidRDefault="00D472A2" w:rsidP="00D472A2">
      <w:pPr>
        <w:spacing w:after="0"/>
        <w:jc w:val="center"/>
        <w:rPr>
          <w:b/>
          <w:szCs w:val="28"/>
        </w:rPr>
      </w:pPr>
    </w:p>
    <w:p w:rsidR="00D472A2" w:rsidRDefault="00D472A2" w:rsidP="00D472A2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V. Показатели риска биолого-социальных чрезвычайных ситуаций </w:t>
      </w:r>
      <w:r>
        <w:rPr>
          <w:b/>
          <w:szCs w:val="28"/>
        </w:rPr>
        <w:br/>
        <w:t xml:space="preserve">(при наиболее опасном сценарии развития чрезвычайных ситуаций </w:t>
      </w:r>
      <w:r>
        <w:rPr>
          <w:b/>
          <w:szCs w:val="28"/>
        </w:rPr>
        <w:br/>
        <w:t>при наиболее вероятном сценарии развития чрезвычайных ситуаций)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397"/>
        <w:gridCol w:w="735"/>
        <w:gridCol w:w="864"/>
        <w:gridCol w:w="714"/>
        <w:gridCol w:w="20"/>
        <w:gridCol w:w="332"/>
        <w:gridCol w:w="318"/>
        <w:gridCol w:w="51"/>
        <w:gridCol w:w="329"/>
        <w:gridCol w:w="223"/>
        <w:gridCol w:w="86"/>
        <w:gridCol w:w="295"/>
        <w:gridCol w:w="279"/>
        <w:gridCol w:w="52"/>
        <w:gridCol w:w="576"/>
        <w:gridCol w:w="473"/>
        <w:gridCol w:w="584"/>
        <w:gridCol w:w="665"/>
        <w:gridCol w:w="770"/>
        <w:gridCol w:w="265"/>
        <w:gridCol w:w="283"/>
        <w:gridCol w:w="4"/>
        <w:gridCol w:w="4"/>
      </w:tblGrid>
      <w:tr w:rsidR="00D472A2" w:rsidTr="000E6D4D">
        <w:trPr>
          <w:trHeight w:val="23"/>
        </w:trPr>
        <w:tc>
          <w:tcPr>
            <w:tcW w:w="327" w:type="pct"/>
            <w:vAlign w:val="center"/>
            <w:hideMark/>
          </w:tcPr>
          <w:p w:rsidR="00D472A2" w:rsidRDefault="00D472A2" w:rsidP="00D472A2">
            <w:pPr>
              <w:snapToGrid w:val="0"/>
              <w:spacing w:after="0"/>
            </w:pPr>
            <w:r>
              <w:tab/>
            </w:r>
          </w:p>
        </w:tc>
        <w:tc>
          <w:tcPr>
            <w:tcW w:w="200" w:type="pct"/>
            <w:vAlign w:val="center"/>
          </w:tcPr>
          <w:p w:rsidR="00D472A2" w:rsidRDefault="00D472A2" w:rsidP="00D472A2">
            <w:pPr>
              <w:snapToGrid w:val="0"/>
              <w:spacing w:after="0"/>
            </w:pPr>
          </w:p>
        </w:tc>
        <w:tc>
          <w:tcPr>
            <w:tcW w:w="352" w:type="pct"/>
            <w:vAlign w:val="center"/>
          </w:tcPr>
          <w:p w:rsidR="00D472A2" w:rsidRDefault="00D472A2" w:rsidP="00D472A2">
            <w:pPr>
              <w:snapToGrid w:val="0"/>
              <w:spacing w:after="0"/>
            </w:pPr>
          </w:p>
        </w:tc>
        <w:tc>
          <w:tcPr>
            <w:tcW w:w="308" w:type="pct"/>
            <w:vAlign w:val="center"/>
          </w:tcPr>
          <w:p w:rsidR="00D472A2" w:rsidRDefault="00D472A2" w:rsidP="00D472A2">
            <w:pPr>
              <w:snapToGrid w:val="0"/>
              <w:spacing w:after="0"/>
            </w:pPr>
          </w:p>
        </w:tc>
        <w:tc>
          <w:tcPr>
            <w:tcW w:w="395" w:type="pct"/>
            <w:vAlign w:val="center"/>
          </w:tcPr>
          <w:p w:rsidR="00D472A2" w:rsidRDefault="00D472A2" w:rsidP="00D472A2">
            <w:pPr>
              <w:snapToGrid w:val="0"/>
              <w:spacing w:after="0"/>
            </w:pPr>
          </w:p>
        </w:tc>
        <w:tc>
          <w:tcPr>
            <w:tcW w:w="6" w:type="pct"/>
            <w:vAlign w:val="center"/>
          </w:tcPr>
          <w:p w:rsidR="00D472A2" w:rsidRDefault="00D472A2" w:rsidP="00D472A2">
            <w:pPr>
              <w:snapToGrid w:val="0"/>
              <w:spacing w:after="0"/>
            </w:pPr>
          </w:p>
        </w:tc>
        <w:tc>
          <w:tcPr>
            <w:tcW w:w="176" w:type="pct"/>
            <w:vAlign w:val="center"/>
          </w:tcPr>
          <w:p w:rsidR="00D472A2" w:rsidRDefault="00D472A2" w:rsidP="00D472A2">
            <w:pPr>
              <w:snapToGrid w:val="0"/>
              <w:spacing w:after="0"/>
            </w:pPr>
          </w:p>
        </w:tc>
        <w:tc>
          <w:tcPr>
            <w:tcW w:w="194" w:type="pct"/>
            <w:gridSpan w:val="2"/>
            <w:vAlign w:val="center"/>
          </w:tcPr>
          <w:p w:rsidR="00D472A2" w:rsidRDefault="00D472A2" w:rsidP="00D472A2">
            <w:pPr>
              <w:snapToGrid w:val="0"/>
              <w:spacing w:after="0"/>
            </w:pPr>
          </w:p>
        </w:tc>
        <w:tc>
          <w:tcPr>
            <w:tcW w:w="194" w:type="pct"/>
            <w:vAlign w:val="center"/>
          </w:tcPr>
          <w:p w:rsidR="00D472A2" w:rsidRDefault="00D472A2" w:rsidP="00D472A2">
            <w:pPr>
              <w:snapToGrid w:val="0"/>
              <w:spacing w:after="0"/>
            </w:pPr>
          </w:p>
        </w:tc>
        <w:tc>
          <w:tcPr>
            <w:tcW w:w="179" w:type="pct"/>
            <w:gridSpan w:val="2"/>
            <w:vAlign w:val="center"/>
          </w:tcPr>
          <w:p w:rsidR="00D472A2" w:rsidRDefault="00D472A2" w:rsidP="00D472A2">
            <w:pPr>
              <w:snapToGrid w:val="0"/>
              <w:spacing w:after="0"/>
            </w:pPr>
          </w:p>
        </w:tc>
        <w:tc>
          <w:tcPr>
            <w:tcW w:w="179" w:type="pct"/>
            <w:vAlign w:val="center"/>
          </w:tcPr>
          <w:p w:rsidR="00D472A2" w:rsidRDefault="00D472A2" w:rsidP="00D472A2">
            <w:pPr>
              <w:snapToGrid w:val="0"/>
              <w:spacing w:after="0"/>
            </w:pPr>
          </w:p>
        </w:tc>
        <w:tc>
          <w:tcPr>
            <w:tcW w:w="195" w:type="pct"/>
            <w:gridSpan w:val="2"/>
            <w:vAlign w:val="center"/>
          </w:tcPr>
          <w:p w:rsidR="00D472A2" w:rsidRDefault="00D472A2" w:rsidP="00D472A2">
            <w:pPr>
              <w:snapToGrid w:val="0"/>
              <w:spacing w:after="0"/>
            </w:pPr>
          </w:p>
        </w:tc>
        <w:tc>
          <w:tcPr>
            <w:tcW w:w="1876" w:type="pct"/>
            <w:gridSpan w:val="6"/>
            <w:vAlign w:val="center"/>
          </w:tcPr>
          <w:p w:rsidR="00D472A2" w:rsidRDefault="00D472A2" w:rsidP="00D472A2">
            <w:pPr>
              <w:snapToGrid w:val="0"/>
              <w:spacing w:after="0"/>
            </w:pPr>
          </w:p>
        </w:tc>
        <w:tc>
          <w:tcPr>
            <w:tcW w:w="395" w:type="pct"/>
            <w:gridSpan w:val="2"/>
            <w:vAlign w:val="center"/>
          </w:tcPr>
          <w:p w:rsidR="00D472A2" w:rsidRDefault="00D472A2" w:rsidP="00D472A2">
            <w:pPr>
              <w:snapToGrid w:val="0"/>
              <w:spacing w:after="0"/>
            </w:pPr>
          </w:p>
        </w:tc>
        <w:tc>
          <w:tcPr>
            <w:tcW w:w="25" w:type="pct"/>
          </w:tcPr>
          <w:p w:rsidR="00D472A2" w:rsidRDefault="00D472A2" w:rsidP="00D472A2">
            <w:pPr>
              <w:snapToGrid w:val="0"/>
              <w:spacing w:after="0"/>
            </w:pPr>
          </w:p>
        </w:tc>
      </w:tr>
      <w:tr w:rsidR="00D472A2" w:rsidTr="000E6D4D">
        <w:trPr>
          <w:gridAfter w:val="2"/>
          <w:wAfter w:w="212" w:type="pct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</w:t>
            </w:r>
            <w:proofErr w:type="gramStart"/>
            <w:r>
              <w:rPr>
                <w:sz w:val="22"/>
                <w:szCs w:val="22"/>
              </w:rPr>
              <w:t>биолого-социальных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ды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опа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лез-</w:t>
            </w:r>
            <w:r>
              <w:rPr>
                <w:sz w:val="22"/>
                <w:szCs w:val="22"/>
              </w:rPr>
              <w:br/>
              <w:t xml:space="preserve">ней </w:t>
            </w:r>
          </w:p>
          <w:p w:rsidR="00D472A2" w:rsidRDefault="00D472A2" w:rsidP="00D472A2">
            <w:pPr>
              <w:pStyle w:val="formattext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Районы,</w:t>
            </w: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</w:t>
            </w:r>
            <w:proofErr w:type="gramStart"/>
            <w:r>
              <w:rPr>
                <w:sz w:val="22"/>
                <w:szCs w:val="22"/>
              </w:rPr>
              <w:t>н-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пунк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 xml:space="preserve">ты и </w:t>
            </w:r>
            <w:proofErr w:type="spellStart"/>
            <w:r>
              <w:rPr>
                <w:sz w:val="22"/>
                <w:szCs w:val="22"/>
              </w:rPr>
              <w:t>объек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 xml:space="preserve">ты, на которых возможно </w:t>
            </w:r>
            <w:proofErr w:type="spellStart"/>
            <w:r>
              <w:rPr>
                <w:sz w:val="22"/>
                <w:szCs w:val="22"/>
              </w:rPr>
              <w:t>возникно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вение</w:t>
            </w:r>
            <w:proofErr w:type="spellEnd"/>
            <w:r>
              <w:rPr>
                <w:sz w:val="22"/>
                <w:szCs w:val="22"/>
              </w:rPr>
              <w:t xml:space="preserve"> чрез-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вычайных</w:t>
            </w:r>
            <w:proofErr w:type="spellEnd"/>
            <w:r>
              <w:rPr>
                <w:sz w:val="22"/>
                <w:szCs w:val="22"/>
              </w:rPr>
              <w:t xml:space="preserve"> ситуаций</w:t>
            </w:r>
          </w:p>
        </w:tc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число </w:t>
            </w: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br/>
              <w:t>социальных чрез-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вычайных</w:t>
            </w:r>
            <w:proofErr w:type="spellEnd"/>
            <w:r>
              <w:rPr>
                <w:sz w:val="22"/>
                <w:szCs w:val="22"/>
              </w:rPr>
              <w:t xml:space="preserve"> ситуаций за послед-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10 лет </w:t>
            </w:r>
          </w:p>
          <w:p w:rsidR="00D472A2" w:rsidRDefault="00D472A2" w:rsidP="00D472A2">
            <w:pPr>
              <w:pStyle w:val="formattext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послед-</w:t>
            </w: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ней биолог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социаль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ной чрез-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вычайной</w:t>
            </w:r>
            <w:proofErr w:type="spellEnd"/>
            <w:r>
              <w:rPr>
                <w:sz w:val="22"/>
                <w:szCs w:val="22"/>
              </w:rPr>
              <w:t xml:space="preserve"> ситуации </w:t>
            </w:r>
          </w:p>
          <w:p w:rsidR="00D472A2" w:rsidRDefault="00D472A2" w:rsidP="00D472A2">
            <w:pPr>
              <w:pStyle w:val="formattext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Заболевания особо опасными инфекциями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Ущерб, руб.</w:t>
            </w:r>
          </w:p>
        </w:tc>
      </w:tr>
      <w:tr w:rsidR="00D472A2" w:rsidTr="000E6D4D">
        <w:trPr>
          <w:gridAfter w:val="2"/>
          <w:wAfter w:w="212" w:type="pct"/>
        </w:trPr>
        <w:tc>
          <w:tcPr>
            <w:tcW w:w="32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чрезвычайных 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2A2" w:rsidRDefault="00D472A2" w:rsidP="00D472A2">
            <w:pPr>
              <w:spacing w:after="0"/>
              <w:rPr>
                <w:lang w:eastAsia="ar-SA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2A2" w:rsidRDefault="00D472A2" w:rsidP="00D472A2">
            <w:pPr>
              <w:spacing w:after="0"/>
              <w:rPr>
                <w:lang w:eastAsia="ar-SA"/>
              </w:rPr>
            </w:pPr>
          </w:p>
        </w:tc>
        <w:tc>
          <w:tcPr>
            <w:tcW w:w="3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2A2" w:rsidRDefault="00D472A2" w:rsidP="00D472A2">
            <w:pPr>
              <w:spacing w:after="0"/>
              <w:rPr>
                <w:lang w:eastAsia="ar-S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2A2" w:rsidRDefault="00D472A2" w:rsidP="00D472A2">
            <w:pPr>
              <w:spacing w:after="0"/>
              <w:rPr>
                <w:lang w:eastAsia="ar-SA"/>
              </w:rPr>
            </w:pPr>
          </w:p>
        </w:tc>
        <w:tc>
          <w:tcPr>
            <w:tcW w:w="109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эпидемии </w:t>
            </w:r>
          </w:p>
        </w:tc>
        <w:tc>
          <w:tcPr>
            <w:tcW w:w="10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эпизоотии </w:t>
            </w:r>
          </w:p>
        </w:tc>
        <w:tc>
          <w:tcPr>
            <w:tcW w:w="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эпифитотии </w:t>
            </w:r>
          </w:p>
        </w:tc>
        <w:tc>
          <w:tcPr>
            <w:tcW w:w="395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  <w:tr w:rsidR="00D472A2" w:rsidTr="000E6D4D">
        <w:trPr>
          <w:gridAfter w:val="2"/>
          <w:wAfter w:w="212" w:type="pct"/>
          <w:trHeight w:val="3116"/>
        </w:trPr>
        <w:tc>
          <w:tcPr>
            <w:tcW w:w="32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ситуаций </w:t>
            </w:r>
          </w:p>
          <w:p w:rsidR="00D472A2" w:rsidRDefault="00D472A2" w:rsidP="00D472A2">
            <w:pPr>
              <w:pStyle w:val="formattext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2A2" w:rsidRDefault="00D472A2" w:rsidP="00D472A2">
            <w:pPr>
              <w:spacing w:after="0"/>
              <w:rPr>
                <w:lang w:eastAsia="ar-SA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2A2" w:rsidRDefault="00D472A2" w:rsidP="00D472A2">
            <w:pPr>
              <w:spacing w:after="0"/>
              <w:rPr>
                <w:lang w:eastAsia="ar-SA"/>
              </w:rPr>
            </w:pPr>
          </w:p>
        </w:tc>
        <w:tc>
          <w:tcPr>
            <w:tcW w:w="3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2A2" w:rsidRDefault="00D472A2" w:rsidP="00D472A2">
            <w:pPr>
              <w:spacing w:after="0"/>
              <w:rPr>
                <w:lang w:eastAsia="ar-S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2A2" w:rsidRDefault="00D472A2" w:rsidP="00D472A2">
            <w:pPr>
              <w:spacing w:after="0"/>
              <w:rPr>
                <w:lang w:eastAsia="ar-SA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больных, чел.</w:t>
            </w:r>
          </w:p>
        </w:tc>
        <w:tc>
          <w:tcPr>
            <w:tcW w:w="35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гибших</w:t>
            </w:r>
            <w:proofErr w:type="spellEnd"/>
            <w:r>
              <w:rPr>
                <w:sz w:val="22"/>
                <w:szCs w:val="22"/>
              </w:rPr>
              <w:t>, чел.</w:t>
            </w:r>
          </w:p>
        </w:tc>
        <w:tc>
          <w:tcPr>
            <w:tcW w:w="39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пол</w:t>
            </w:r>
            <w:proofErr w:type="gramStart"/>
            <w:r>
              <w:rPr>
                <w:sz w:val="22"/>
                <w:szCs w:val="22"/>
              </w:rPr>
              <w:t>у-</w:t>
            </w:r>
            <w:proofErr w:type="gramEnd"/>
            <w:r>
              <w:rPr>
                <w:sz w:val="22"/>
                <w:szCs w:val="22"/>
              </w:rPr>
              <w:br/>
              <w:t>чающих инвалид-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  <w:r>
              <w:rPr>
                <w:sz w:val="22"/>
                <w:szCs w:val="22"/>
              </w:rPr>
              <w:t>, чел.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больных с/х живо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(по </w:t>
            </w:r>
            <w:proofErr w:type="spellStart"/>
            <w:r>
              <w:rPr>
                <w:sz w:val="22"/>
                <w:szCs w:val="22"/>
              </w:rPr>
              <w:t>ви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 xml:space="preserve">дам), голов 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Пало (</w:t>
            </w:r>
            <w:proofErr w:type="spellStart"/>
            <w:r>
              <w:rPr>
                <w:sz w:val="22"/>
                <w:szCs w:val="22"/>
              </w:rPr>
              <w:t>чи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ло</w:t>
            </w:r>
            <w:proofErr w:type="spellEnd"/>
            <w:r>
              <w:rPr>
                <w:sz w:val="22"/>
                <w:szCs w:val="22"/>
              </w:rPr>
              <w:t xml:space="preserve"> голов)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Выну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  <w:t xml:space="preserve">денно </w:t>
            </w:r>
            <w:proofErr w:type="spellStart"/>
            <w:r>
              <w:rPr>
                <w:sz w:val="22"/>
                <w:szCs w:val="22"/>
              </w:rPr>
              <w:t>уби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то (</w:t>
            </w:r>
            <w:proofErr w:type="spellStart"/>
            <w:r>
              <w:rPr>
                <w:sz w:val="22"/>
                <w:szCs w:val="22"/>
              </w:rPr>
              <w:t>чис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ло</w:t>
            </w:r>
            <w:proofErr w:type="spellEnd"/>
            <w:r>
              <w:rPr>
                <w:sz w:val="22"/>
                <w:szCs w:val="22"/>
              </w:rPr>
              <w:t xml:space="preserve"> голов)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sz w:val="22"/>
                <w:szCs w:val="22"/>
              </w:rPr>
              <w:t>поража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мых</w:t>
            </w:r>
            <w:proofErr w:type="spellEnd"/>
            <w:r>
              <w:rPr>
                <w:sz w:val="22"/>
                <w:szCs w:val="22"/>
              </w:rPr>
              <w:t xml:space="preserve"> с/х культур (по видам), тыс.га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обработки с/х культур (</w:t>
            </w:r>
            <w:proofErr w:type="spellStart"/>
            <w:r>
              <w:rPr>
                <w:sz w:val="22"/>
                <w:szCs w:val="22"/>
              </w:rPr>
              <w:t>повидам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5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  <w:tr w:rsidR="00D472A2" w:rsidTr="000E6D4D">
        <w:trPr>
          <w:gridAfter w:val="2"/>
          <w:wAfter w:w="212" w:type="pct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Эпидемии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  <w:tr w:rsidR="00D472A2" w:rsidTr="000E6D4D">
        <w:trPr>
          <w:gridAfter w:val="2"/>
          <w:wAfter w:w="212" w:type="pct"/>
        </w:trPr>
        <w:tc>
          <w:tcPr>
            <w:tcW w:w="32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Эпизоотии</w:t>
            </w:r>
          </w:p>
        </w:tc>
        <w:tc>
          <w:tcPr>
            <w:tcW w:w="200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  <w:tr w:rsidR="00D472A2" w:rsidTr="000E6D4D">
        <w:trPr>
          <w:gridAfter w:val="2"/>
          <w:wAfter w:w="212" w:type="pct"/>
        </w:trPr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lastRenderedPageBreak/>
              <w:t>Эпифитотии</w:t>
            </w:r>
          </w:p>
        </w:tc>
        <w:tc>
          <w:tcPr>
            <w:tcW w:w="2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</w:tbl>
    <w:p w:rsidR="00D472A2" w:rsidRDefault="00D472A2" w:rsidP="00D472A2">
      <w:pPr>
        <w:spacing w:after="0"/>
      </w:pPr>
    </w:p>
    <w:p w:rsidR="00D472A2" w:rsidRDefault="00D472A2" w:rsidP="00D472A2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72A2" w:rsidRDefault="00D472A2" w:rsidP="00D472A2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VI. Характеристика организационно-технических мероприятий по защите населения, предупреждению чрезвычайных ситуаций на территории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982"/>
        <w:gridCol w:w="11"/>
        <w:gridCol w:w="1583"/>
        <w:gridCol w:w="1846"/>
        <w:gridCol w:w="494"/>
        <w:gridCol w:w="11"/>
      </w:tblGrid>
      <w:tr w:rsidR="00D472A2" w:rsidTr="000E6D4D">
        <w:trPr>
          <w:trHeight w:val="23"/>
        </w:trPr>
        <w:tc>
          <w:tcPr>
            <w:tcW w:w="228" w:type="pct"/>
            <w:vAlign w:val="center"/>
            <w:hideMark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</w:rPr>
              <w:t>  </w:t>
            </w:r>
          </w:p>
        </w:tc>
        <w:tc>
          <w:tcPr>
            <w:tcW w:w="2663" w:type="pct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" w:type="pct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097" w:type="pct"/>
            <w:gridSpan w:val="3"/>
            <w:vAlign w:val="center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" w:type="pct"/>
          </w:tcPr>
          <w:p w:rsidR="00D472A2" w:rsidRDefault="00D472A2" w:rsidP="00D472A2">
            <w:pPr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8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Значение показателя </w:t>
            </w: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6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 на момент </w:t>
            </w:r>
            <w:proofErr w:type="spellStart"/>
            <w:r>
              <w:t>разр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ботки</w:t>
            </w:r>
            <w:proofErr w:type="spellEnd"/>
            <w:r>
              <w:t xml:space="preserve"> паспорта 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через пять лет </w:t>
            </w: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1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2 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 xml:space="preserve">3 </w:t>
            </w: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оснащенных техническими средствами экстренного оповещения правоохранительных органов, ед./ % от потребности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2.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мест массового скопления людей, оснащенных техническими средствами, исключающими несанкционированное проникновение посторонних лиц на территорию, ед./ % от потребности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3.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мест массового скопления людей, охраняемых подразделениями вневедомственной охраны, ед./ % от потребности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4.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мест массового скопления людей, оснащенных техническими средствами, исключающими пронос (провоз) на территорию взрывчатых и химически опасных веществ, ед./ % от потребности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5.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систем управления гражданской обороной, ед./ % от планового числа этих систем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6.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созданных локальных систем оповещения, ед./ % от планового числа этих систем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7.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Численность населения, охваченного системами оповещения, тыс</w:t>
            </w:r>
            <w:proofErr w:type="gramStart"/>
            <w:r>
              <w:t>.ч</w:t>
            </w:r>
            <w:proofErr w:type="gramEnd"/>
            <w:r>
              <w:t xml:space="preserve">ел. / % от общей численности населения территории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100%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8.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Вместимость существующих защитных </w:t>
            </w:r>
            <w:r>
              <w:lastRenderedPageBreak/>
              <w:t xml:space="preserve">сооружений гражданской обороны (по видам сооружений и их назначению), в т.ч. в зонах вероятных чрезвычайных ситуаций, чел. / % от нормативной потребности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lastRenderedPageBreak/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lastRenderedPageBreak/>
              <w:t>9.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Запасы средств индивидуальной защиты населения (по видам средств защиты), в т.ч. в зонах вероятной ЧС, ед./ % от нормативной потребности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10.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Количество подготовленных транспортных средств (по маршрутам эвакуации), ед./ % от расчетной потребности (поездов, автомобилей, судов, самолетов и вертолетов)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11.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коек в подготовленных для перепрофилирования стационарах, ед./ % от потребности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12.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Численность подготовленных врачей и среднего медицинского персонала к работе в эпидемических очагах, чел.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13.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Объем резервных финансовых средств для предупреждения и ликвидации последствий чрезвычайных ситуаций, тыс</w:t>
            </w:r>
            <w:proofErr w:type="gramStart"/>
            <w:r>
              <w:t>.р</w:t>
            </w:r>
            <w:proofErr w:type="gramEnd"/>
            <w:r>
              <w:t xml:space="preserve">уб., % от расчетной потребности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14.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Защищенные запасы воды, </w:t>
            </w:r>
            <w:proofErr w:type="gramStart"/>
            <w:r>
              <w:t>м</w:t>
            </w:r>
            <w:proofErr w:type="gramEnd"/>
            <w:r>
              <w:rPr>
                <w:noProof/>
                <w:lang w:eastAsia="ru-RU"/>
              </w:rPr>
              <w:drawing>
                <wp:inline distT="0" distB="0" distL="0" distR="0" wp14:anchorId="3F8C7914" wp14:editId="0B0DC4AB">
                  <wp:extent cx="28575" cy="28575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/ % от расчетной потребности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15.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Объем подготовленных транспортных емкостей для доставки воды, </w:t>
            </w:r>
            <w:proofErr w:type="gramStart"/>
            <w:r>
              <w:t>м</w:t>
            </w:r>
            <w:proofErr w:type="gramEnd"/>
            <w:r>
              <w:rPr>
                <w:noProof/>
                <w:lang w:eastAsia="ru-RU"/>
              </w:rPr>
              <w:drawing>
                <wp:inline distT="0" distB="0" distL="0" distR="0" wp14:anchorId="2A3E8F3E" wp14:editId="3D09FD10">
                  <wp:extent cx="28575" cy="2857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/ % от их нормативной потребности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16.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Запасы продуктов питания (по номенклатуре), тонн / % от расчетной потребности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17.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Запасы предметов первой необходимости (по номенклатуре), ед./ % от расчетной потребности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18.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Запасы палаток и т.п., в т.ч. в зонах вероятных чрезвычайных ситуаций, ед./ % от расчетной потребности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19.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Запасы топлива, тонн / % от расчетной потребности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20.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Запасы технических средств и материально-технических ресурсов локализации и ликвидации ЧС (по видам ресурсов), ед./ % от расчетной потребности </w:t>
            </w:r>
          </w:p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21.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общественных зданий, в которых имеется автоматическая система пожаротушения, ед./ % от общего количества зданий </w:t>
            </w:r>
          </w:p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22.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общественных зданий, в которых имеется автоматическая пожарная сигнализация, ед./ % от общего количества </w:t>
            </w:r>
            <w:r>
              <w:lastRenderedPageBreak/>
              <w:t xml:space="preserve">зданий </w:t>
            </w:r>
          </w:p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lastRenderedPageBreak/>
              <w:t>23.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критически важных объектов, оснащенных техническими системами, исключающими несанкционированное проникновение посторонних лиц на территорию объекта, ед./ % от потребности </w:t>
            </w:r>
          </w:p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24.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а) количество критически важных объектов, охраняемых специальными военизированными подразделениями или подразделениями вневедомственной охраны, ед./ % от потребности;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б) количество особо важных пожароопасных объектов, охраняемых объектовыми подразделениями Государственной противопожарной службы, ед./ % от потребности </w:t>
            </w:r>
          </w:p>
        </w:tc>
        <w:tc>
          <w:tcPr>
            <w:tcW w:w="8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9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25.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критически важных объектов, оснащенных техническими системами, исключающими пронос (провоз) на территорию объекта взрывчатых и химически опасных веществ, ед./ % от потребности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26.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химически опасных, </w:t>
            </w:r>
            <w:proofErr w:type="spellStart"/>
            <w:r>
              <w:t>пожар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взрывоопасных объектов, на которых проведены мероприятия по замене опасных технологий и опасных веществ на менее опасные, ед./ % от их общего числа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27.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предприятий с непрерывным технологическим циклом, на которых внедрены системы безаварийной остановки, ед./ % от их общего числа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28.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ликвидированных свалок и мест захоронения, содержащих опасные вещества, ед./ % от их общего числа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29.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свалок и мест захоронения опасных веществ, на которых выполнены мероприятия по локализации зон действия поражающих факторов опасных веществ, ед./ % от их общего числа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30.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предприятий, обеспеченных системами оборотного водоснабжения и автономными водозаборами, ед./ % от числа предприятий, подлежащих обеспечению этими системами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31.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Количество объектов, обеспеченных автономными источниками электро-, тепл</w:t>
            </w:r>
            <w:proofErr w:type="gramStart"/>
            <w:r>
              <w:t>о-</w:t>
            </w:r>
            <w:proofErr w:type="gramEnd"/>
            <w:r>
              <w:t xml:space="preserve">, газо- и водоснабжения, </w:t>
            </w:r>
            <w:proofErr w:type="spellStart"/>
            <w:r>
              <w:t>ед</w:t>
            </w:r>
            <w:proofErr w:type="spellEnd"/>
            <w:r>
              <w:t xml:space="preserve"> / % от числа предприятий промышленности, подлежащих оснащению автономными источниками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32.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резервных средств и оборудования </w:t>
            </w:r>
            <w:r>
              <w:lastRenderedPageBreak/>
              <w:t>на объектах системы хозяйственно-питьевого водоснабжения, ед./ % от расчетной потребности: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lastRenderedPageBreak/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6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сре</w:t>
            </w:r>
            <w:proofErr w:type="gramStart"/>
            <w:r>
              <w:t>дств дл</w:t>
            </w:r>
            <w:proofErr w:type="gramEnd"/>
            <w:r>
              <w:t>я очистки воды</w:t>
            </w:r>
          </w:p>
        </w:tc>
        <w:tc>
          <w:tcPr>
            <w:tcW w:w="852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9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оборудование для очистки воды </w:t>
            </w:r>
          </w:p>
        </w:tc>
        <w:tc>
          <w:tcPr>
            <w:tcW w:w="8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9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33.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Количество созданных и поддерживаемых в готовности к работе учреждений сети наблюдения и лабораторного контроля, ед./ % от расчетной потребности: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6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гидрометеостанций</w:t>
            </w:r>
          </w:p>
        </w:tc>
        <w:tc>
          <w:tcPr>
            <w:tcW w:w="852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9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6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санитарно-эпидемиологических станций</w:t>
            </w:r>
          </w:p>
        </w:tc>
        <w:tc>
          <w:tcPr>
            <w:tcW w:w="852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9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6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ветеринарных лабораторий</w:t>
            </w:r>
          </w:p>
        </w:tc>
        <w:tc>
          <w:tcPr>
            <w:tcW w:w="852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9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  <w:tc>
          <w:tcPr>
            <w:tcW w:w="266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агрохимических лабораторий </w:t>
            </w:r>
          </w:p>
        </w:tc>
        <w:tc>
          <w:tcPr>
            <w:tcW w:w="852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9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34.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абонентских пунктов ЕДДС "01" в городах (районах), ед./ % от планового количества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35.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промышленных объектов, для которых создан страховой фонд документации (СФД), ед./ % от расчетного числа объектов, для которых планируется создание СФД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</w:p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36.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Численность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формирований, чел. / % от расчетной потребности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37.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Оснащенность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 техникой и специальными средствами, ед./ % от расчетной потребности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38.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Численность аварийно-спасательных служб, аварийно-спасательных формирований (по видам), ед./% от расчетной потребности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39.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Оснащенность аварийно-спасательных служб, аварийно-спасательных формирований приборами и оборудованием, ед./ % от расчетной потребности (по видам)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40.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Численность нештатных аварийно-спасательных формирований (по видам), чел./% от расчетной потребности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41.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>Оснащенность нештатных аварийно-спасательных формирований приборами и оборудованием, ед./ % от расчетной потребности (по видам)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42.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Фактическое количество пожарных депо, ед./ % </w:t>
            </w:r>
            <w:r>
              <w:lastRenderedPageBreak/>
              <w:t xml:space="preserve">от общего количества пожарных депо, требующихся по нормам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lastRenderedPageBreak/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lastRenderedPageBreak/>
              <w:t>43.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пожарных депо, требующих реконструкции и капитального ремонта, ед./ % от общего количества пожарных депо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44.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пожарных </w:t>
            </w:r>
            <w:proofErr w:type="gramStart"/>
            <w:r>
              <w:t>депо</w:t>
            </w:r>
            <w:proofErr w:type="gramEnd"/>
            <w:r>
              <w:t xml:space="preserve"> не укомплектованных необходимой техникой и оборудованием, ед./ % от общего количества пожарных депо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45.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пожарных депо, не укомплектованных личным составом в соответствии со штатным расписанием, ед./ % от общего количества пожарных депо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46.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пожарных депо, у которых соблюдается норматив радиуса выезда на тушение жилых зданий, ед./ % от общего количества пожарных депо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47.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Количество пожарных депо, в которых соблюдается соответствие технической оснащенности пожарных депо требованиям климатических и дорожных условий, а также основным показателям назначения пожарных автомобилей, ед./ % от общего количества пожарных депо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48.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Численность личного состава аварийно-спасательных служб, аварийно-спасательных формирований, прошедших аттестацию, чел. / % от их общего числа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49.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Численность руководящих работников предприятий, прошедших подготовку по вопросам гражданской обороны, предупреждения и ликвидации последствий чрезвычайных ситуаций, в т.ч. руководителей объектов, расположенных в зонах вероятных чрезвычайных ситуаций, чел. / % от их общего числа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50.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Численность персонала предприятий и организаций, который прошел </w:t>
            </w:r>
            <w:proofErr w:type="gramStart"/>
            <w:r>
              <w:t>обучение по вопросам</w:t>
            </w:r>
            <w:proofErr w:type="gramEnd"/>
            <w:r>
              <w:t xml:space="preserve"> гражданской обороны, предупреждения и ликвидации последствий чрезвычайных ситуаций, в т.ч. предприятий и организаций, расположенных в зонах вероятных чрезвычайных ситуаций, чел. / % от общего числа персонала предприятий и организаций, расположенных в зонах вероятных чрезвычайных ситуаций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51.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Численность населения, прошедшего </w:t>
            </w:r>
            <w:proofErr w:type="gramStart"/>
            <w:r>
              <w:t>обучение по вопросам</w:t>
            </w:r>
            <w:proofErr w:type="gramEnd"/>
            <w:r>
              <w:t xml:space="preserve"> гражданской обороны и правилам поведения в чрезвычайных ситуациях по месту жительства, в т.ч. населения, проживающего в зонах вероятных чрезвычайных ситуаций, чел. / </w:t>
            </w:r>
            <w:r>
              <w:lastRenderedPageBreak/>
              <w:t xml:space="preserve">% от общей численности населения, проживающего в зонах возможных чрезвычайных ситуаций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lastRenderedPageBreak/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tr w:rsidR="00D472A2" w:rsidTr="000E6D4D">
        <w:trPr>
          <w:gridAfter w:val="2"/>
          <w:wAfter w:w="270" w:type="pct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lastRenderedPageBreak/>
              <w:t>52.</w:t>
            </w:r>
          </w:p>
        </w:tc>
        <w:tc>
          <w:tcPr>
            <w:tcW w:w="2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  <w:r>
              <w:t xml:space="preserve">Численность учащихся общеобразовательных учреждений, прошедших </w:t>
            </w:r>
            <w:proofErr w:type="gramStart"/>
            <w:r>
              <w:t>обучение по вопросам</w:t>
            </w:r>
            <w:proofErr w:type="gramEnd"/>
            <w:r>
              <w:t xml:space="preserve"> гражданской обороны и правилам поведения в чрезвычайных ситуациях, в т.ч. учреждений, расположенных в зонах вероятных чрезвычайных ситуаций, чел. / % от общего числа учащихся 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2A2" w:rsidRDefault="00D472A2" w:rsidP="00D472A2">
            <w:pPr>
              <w:pStyle w:val="formattext"/>
              <w:snapToGrid w:val="0"/>
              <w:spacing w:before="0" w:after="0"/>
              <w:jc w:val="center"/>
            </w:pPr>
            <w:r>
              <w:t>0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2A2" w:rsidRDefault="00D472A2" w:rsidP="00D472A2">
            <w:pPr>
              <w:pStyle w:val="formattext"/>
              <w:snapToGrid w:val="0"/>
              <w:spacing w:before="0" w:after="0"/>
            </w:pPr>
          </w:p>
        </w:tc>
      </w:tr>
      <w:bookmarkEnd w:id="0"/>
    </w:tbl>
    <w:p w:rsidR="00D472A2" w:rsidRDefault="00D472A2" w:rsidP="00D472A2">
      <w:pPr>
        <w:pStyle w:val="headertexttopleveltextcentertext"/>
        <w:tabs>
          <w:tab w:val="left" w:pos="4065"/>
        </w:tabs>
        <w:spacing w:after="0"/>
        <w:rPr>
          <w:sz w:val="22"/>
          <w:szCs w:val="2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rPr>
          <w:sz w:val="22"/>
          <w:szCs w:val="2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rPr>
          <w:sz w:val="22"/>
          <w:szCs w:val="2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rPr>
          <w:sz w:val="22"/>
          <w:szCs w:val="2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rPr>
          <w:sz w:val="22"/>
          <w:szCs w:val="2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jc w:val="center"/>
        <w:rPr>
          <w:b/>
          <w:sz w:val="32"/>
          <w:szCs w:val="3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jc w:val="center"/>
        <w:rPr>
          <w:b/>
          <w:sz w:val="32"/>
          <w:szCs w:val="3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jc w:val="center"/>
        <w:rPr>
          <w:b/>
          <w:sz w:val="32"/>
          <w:szCs w:val="3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jc w:val="center"/>
        <w:rPr>
          <w:b/>
          <w:sz w:val="32"/>
          <w:szCs w:val="3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jc w:val="center"/>
        <w:rPr>
          <w:b/>
          <w:sz w:val="32"/>
          <w:szCs w:val="3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jc w:val="center"/>
        <w:rPr>
          <w:b/>
          <w:sz w:val="32"/>
          <w:szCs w:val="3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jc w:val="center"/>
        <w:rPr>
          <w:b/>
          <w:sz w:val="32"/>
          <w:szCs w:val="3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jc w:val="center"/>
        <w:rPr>
          <w:b/>
          <w:sz w:val="32"/>
          <w:szCs w:val="3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jc w:val="center"/>
        <w:rPr>
          <w:b/>
          <w:sz w:val="32"/>
          <w:szCs w:val="3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jc w:val="center"/>
        <w:rPr>
          <w:b/>
          <w:sz w:val="32"/>
          <w:szCs w:val="3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jc w:val="center"/>
        <w:rPr>
          <w:b/>
          <w:sz w:val="32"/>
          <w:szCs w:val="3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jc w:val="center"/>
        <w:rPr>
          <w:b/>
          <w:sz w:val="32"/>
          <w:szCs w:val="3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jc w:val="center"/>
        <w:rPr>
          <w:b/>
          <w:sz w:val="32"/>
          <w:szCs w:val="3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jc w:val="center"/>
        <w:rPr>
          <w:b/>
          <w:sz w:val="32"/>
          <w:szCs w:val="3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РАСЧЕТНО ПОЯСНИТЕЛЬНАЯ ЗАПИСКА К  ПАСПОРТУ БЕЗОПАСНОСТИ </w:t>
      </w: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 «ШАШИКМАНСКОЕ СЕЛЬСКОЕ ПОСЕЛЕНИЕ» МУНИЦИПАЛЬНОГО ОБРАЗОВАНИЯ </w:t>
      </w: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«ОНГУДАЙСКИЙ РАЙОН» РЕСПУБЛИКИ АЛТАЙ</w:t>
      </w: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rPr>
          <w:sz w:val="22"/>
          <w:szCs w:val="2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rPr>
          <w:sz w:val="22"/>
          <w:szCs w:val="2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rPr>
          <w:sz w:val="22"/>
          <w:szCs w:val="2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rPr>
          <w:sz w:val="22"/>
          <w:szCs w:val="2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rPr>
          <w:sz w:val="22"/>
          <w:szCs w:val="2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rPr>
          <w:sz w:val="22"/>
          <w:szCs w:val="2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rPr>
          <w:sz w:val="22"/>
          <w:szCs w:val="2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rPr>
          <w:sz w:val="22"/>
          <w:szCs w:val="2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rPr>
          <w:sz w:val="22"/>
          <w:szCs w:val="22"/>
        </w:rPr>
      </w:pPr>
    </w:p>
    <w:p w:rsidR="00D472A2" w:rsidRDefault="00D472A2" w:rsidP="00D472A2">
      <w:pPr>
        <w:pStyle w:val="headertexttopleveltextcentertext"/>
        <w:tabs>
          <w:tab w:val="left" w:pos="4065"/>
        </w:tabs>
        <w:spacing w:after="0"/>
        <w:rPr>
          <w:rFonts w:eastAsia="TimesNewRoman"/>
          <w:b/>
          <w:bCs/>
          <w:sz w:val="22"/>
          <w:szCs w:val="22"/>
        </w:rPr>
      </w:pPr>
    </w:p>
    <w:p w:rsidR="00D472A2" w:rsidRDefault="00D472A2" w:rsidP="00D472A2">
      <w:pPr>
        <w:autoSpaceDE w:val="0"/>
        <w:spacing w:after="0"/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Cs w:val="28"/>
        </w:rPr>
        <w:t>Аннотация</w:t>
      </w:r>
    </w:p>
    <w:p w:rsidR="00D472A2" w:rsidRDefault="00D472A2" w:rsidP="00D472A2">
      <w:pPr>
        <w:autoSpaceDE w:val="0"/>
        <w:spacing w:after="0"/>
        <w:jc w:val="both"/>
        <w:rPr>
          <w:rFonts w:eastAsia="TimesNewRoman"/>
          <w:b/>
          <w:bCs/>
          <w:szCs w:val="28"/>
        </w:rPr>
      </w:pPr>
    </w:p>
    <w:p w:rsidR="00D472A2" w:rsidRDefault="00D472A2" w:rsidP="00D472A2">
      <w:pPr>
        <w:autoSpaceDE w:val="0"/>
        <w:spacing w:after="0"/>
        <w:ind w:left="708" w:firstLine="708"/>
        <w:jc w:val="both"/>
        <w:rPr>
          <w:rFonts w:eastAsia="TimesNewRoman"/>
          <w:szCs w:val="28"/>
        </w:rPr>
      </w:pPr>
      <w:proofErr w:type="gramStart"/>
      <w:r>
        <w:rPr>
          <w:rFonts w:eastAsia="TimesNewRoman"/>
          <w:szCs w:val="28"/>
        </w:rPr>
        <w:t>Паспорт безопасности Шашикманского сельского поселения  разработан в соответствии с Указом Президента Российской Федерации от 11 июля 2004 года № 868 «Вопросы Министерства Российской Федерации по делам гражданской обороны, чрезвычайным ситуаций и ликвидации последствий стихийных бедствий», решением совместного заседания Совета Безопасности Российской Федерации и президиума Государственного совета Российской Федерации от 13 ноября 2003года «О мерах по обеспечению защищенности критически важных для национальной</w:t>
      </w:r>
      <w:proofErr w:type="gramEnd"/>
      <w:r>
        <w:rPr>
          <w:rFonts w:eastAsia="TimesNewRoman"/>
          <w:szCs w:val="28"/>
        </w:rPr>
        <w:t xml:space="preserve"> безопасности объектов инфраструктуры и населения страны от угроз техногенного, природного характера и террористических проявлений», а также на основании требований приказа МЧС России от 25 октября 2004 года №484 «Об утверждении типового  паспорта безопасности субъектов Российской Федерации и муниципальных образований».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b/>
          <w:szCs w:val="28"/>
        </w:rPr>
        <w:t xml:space="preserve"> Паспорт безопасности сельской администрации разработан для решения следующих задач</w:t>
      </w:r>
      <w:r>
        <w:rPr>
          <w:rFonts w:eastAsia="TimesNewRoman"/>
          <w:szCs w:val="28"/>
        </w:rPr>
        <w:t>: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- определение возможных чрезвычайных ситуаций;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- оценка возможных последствий чрезвычайных ситуаций;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- определение показателей степени риска чрезвычайных ситуаций;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- разработки мероприятий по снижению риска и смягчению последствий чрезвычайных ситуаций на территории Шашикманского сельского поселения;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lastRenderedPageBreak/>
        <w:t>- оценки состояния работ по предупреждению чрезвычайных ситуаций и готовности к ликвидации ЧС.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b/>
          <w:szCs w:val="28"/>
        </w:rPr>
        <w:t>Паспорт безопасности разработан на основе показателей степени риска на потенциально опасных объектах</w:t>
      </w:r>
      <w:r>
        <w:rPr>
          <w:rFonts w:eastAsia="TimesNewRoman"/>
          <w:szCs w:val="28"/>
        </w:rPr>
        <w:t>.</w:t>
      </w:r>
    </w:p>
    <w:p w:rsidR="00D472A2" w:rsidRDefault="00D472A2" w:rsidP="00D472A2">
      <w:pPr>
        <w:autoSpaceDE w:val="0"/>
        <w:spacing w:after="0"/>
        <w:ind w:left="708" w:firstLine="708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 xml:space="preserve">На территории </w:t>
      </w:r>
      <w:proofErr w:type="spellStart"/>
      <w:r>
        <w:rPr>
          <w:rFonts w:eastAsia="TimesNewRoman"/>
          <w:szCs w:val="28"/>
        </w:rPr>
        <w:t>Шашиканского</w:t>
      </w:r>
      <w:proofErr w:type="spellEnd"/>
      <w:r>
        <w:rPr>
          <w:rFonts w:eastAsia="TimesNewRoman"/>
          <w:szCs w:val="28"/>
        </w:rPr>
        <w:t xml:space="preserve"> сельского поселения потенциально опасных объектов, которые могут повлечь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 нет.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bCs/>
          <w:szCs w:val="28"/>
        </w:rPr>
      </w:pPr>
      <w:r>
        <w:rPr>
          <w:rFonts w:eastAsia="TimesNewRoman"/>
          <w:b/>
          <w:bCs/>
          <w:szCs w:val="28"/>
        </w:rPr>
        <w:t>Задачи и цели оценки риска</w:t>
      </w: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bCs/>
          <w:szCs w:val="28"/>
        </w:rPr>
      </w:pPr>
    </w:p>
    <w:p w:rsidR="00D472A2" w:rsidRDefault="00D472A2" w:rsidP="00D472A2">
      <w:pPr>
        <w:autoSpaceDE w:val="0"/>
        <w:spacing w:after="0"/>
        <w:ind w:left="709" w:firstLine="707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Оценка риска аварии или возможной чрезвычайной ситуации проводится для определения вероятности или частоты и степени тяжести последствий опасностей для здоровья человека, имущества и окружающей природной среды. Она заключается в построении сценариев развития возможной чрезвычайной ситуации и включает анализ вероятности, частоты и анализ последствий, и их сочетания.</w:t>
      </w:r>
    </w:p>
    <w:p w:rsidR="00D472A2" w:rsidRDefault="00D472A2" w:rsidP="00D472A2">
      <w:pPr>
        <w:autoSpaceDE w:val="0"/>
        <w:spacing w:after="0"/>
        <w:ind w:left="709" w:hanging="1"/>
        <w:rPr>
          <w:rFonts w:eastAsia="TimesNewRoman"/>
          <w:b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szCs w:val="28"/>
        </w:rPr>
      </w:pPr>
      <w:r>
        <w:rPr>
          <w:rFonts w:eastAsia="TimesNewRoman"/>
          <w:b/>
          <w:szCs w:val="28"/>
        </w:rPr>
        <w:t>Основными задачами оценки риска являются:</w:t>
      </w:r>
    </w:p>
    <w:p w:rsidR="00D472A2" w:rsidRDefault="00D472A2" w:rsidP="00D472A2">
      <w:pPr>
        <w:autoSpaceDE w:val="0"/>
        <w:spacing w:after="0"/>
        <w:ind w:left="709" w:hanging="1"/>
        <w:rPr>
          <w:rFonts w:eastAsia="TimesNewRoman"/>
          <w:b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- получение объективной информации о состоянии промышленной безопасности объекта;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- определение частоты возникновения событий;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- оценка последствий возникших событий;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- выявление наиболее слабых уязвимых мест технологического оборудования с точки зрения возникновения аварии, а также выработать меры по предотвращению аварии и снижению возможного ущерба;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 xml:space="preserve">- определение мероприятий по снижению риска и смягчению последствий при возникновении чрезвычайной ситуации. </w:t>
      </w:r>
    </w:p>
    <w:p w:rsidR="00D472A2" w:rsidRDefault="00D472A2" w:rsidP="00D472A2">
      <w:pPr>
        <w:autoSpaceDE w:val="0"/>
        <w:spacing w:after="0"/>
        <w:ind w:left="709" w:hanging="1"/>
        <w:rPr>
          <w:rFonts w:eastAsia="TimesNewRoman"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szCs w:val="28"/>
        </w:rPr>
      </w:pPr>
      <w:r>
        <w:rPr>
          <w:rFonts w:eastAsia="TimesNewRoman"/>
          <w:b/>
          <w:bCs/>
          <w:szCs w:val="28"/>
        </w:rPr>
        <w:t xml:space="preserve">Краткое описание опасностей на территории Шашикманского </w:t>
      </w:r>
      <w:r>
        <w:rPr>
          <w:rFonts w:eastAsia="TimesNewRoman"/>
          <w:b/>
          <w:szCs w:val="28"/>
        </w:rPr>
        <w:t xml:space="preserve"> сельского поселения </w:t>
      </w:r>
    </w:p>
    <w:p w:rsidR="00D472A2" w:rsidRDefault="00D472A2" w:rsidP="00D472A2">
      <w:pPr>
        <w:spacing w:after="0"/>
        <w:ind w:left="709" w:hanging="1"/>
        <w:jc w:val="both"/>
        <w:rPr>
          <w:rFonts w:eastAsia="Times New Roman"/>
          <w:b/>
          <w:szCs w:val="28"/>
        </w:rPr>
      </w:pPr>
    </w:p>
    <w:p w:rsidR="00D472A2" w:rsidRDefault="00D472A2" w:rsidP="00D472A2">
      <w:pPr>
        <w:spacing w:after="0"/>
        <w:ind w:left="709" w:hanging="1"/>
        <w:jc w:val="both"/>
        <w:rPr>
          <w:szCs w:val="28"/>
        </w:rPr>
      </w:pPr>
      <w:r>
        <w:rPr>
          <w:szCs w:val="28"/>
        </w:rPr>
        <w:t xml:space="preserve">       </w:t>
      </w:r>
      <w:proofErr w:type="spellStart"/>
      <w:r>
        <w:rPr>
          <w:szCs w:val="28"/>
        </w:rPr>
        <w:t>Шашикманское</w:t>
      </w:r>
      <w:proofErr w:type="spellEnd"/>
      <w:r>
        <w:rPr>
          <w:szCs w:val="28"/>
        </w:rPr>
        <w:t xml:space="preserve"> сельское поселение по расположению  находится вблизи от районного центра с. Онгудай, в 7 км.  В </w:t>
      </w:r>
      <w:proofErr w:type="spellStart"/>
      <w:r>
        <w:rPr>
          <w:szCs w:val="28"/>
        </w:rPr>
        <w:t>Шашикманское</w:t>
      </w:r>
      <w:proofErr w:type="spellEnd"/>
      <w:r>
        <w:rPr>
          <w:szCs w:val="28"/>
        </w:rPr>
        <w:t xml:space="preserve"> сельское поселение  входят с. </w:t>
      </w:r>
      <w:proofErr w:type="spellStart"/>
      <w:r>
        <w:rPr>
          <w:szCs w:val="28"/>
        </w:rPr>
        <w:t>Шашикман</w:t>
      </w:r>
      <w:proofErr w:type="spellEnd"/>
      <w:r>
        <w:rPr>
          <w:szCs w:val="28"/>
        </w:rPr>
        <w:t xml:space="preserve"> с население -753 человек, с. </w:t>
      </w:r>
      <w:proofErr w:type="spellStart"/>
      <w:r>
        <w:rPr>
          <w:szCs w:val="28"/>
        </w:rPr>
        <w:t>Каянча</w:t>
      </w:r>
      <w:proofErr w:type="spellEnd"/>
      <w:r>
        <w:rPr>
          <w:szCs w:val="28"/>
        </w:rPr>
        <w:t xml:space="preserve"> с  населением- 0 чел.   Поселение граничит с </w:t>
      </w:r>
      <w:proofErr w:type="spellStart"/>
      <w:r>
        <w:rPr>
          <w:szCs w:val="28"/>
        </w:rPr>
        <w:t>Онгудайским</w:t>
      </w:r>
      <w:proofErr w:type="spellEnd"/>
      <w:r>
        <w:rPr>
          <w:szCs w:val="28"/>
        </w:rPr>
        <w:t>, Хабаровским, Нижнее-</w:t>
      </w:r>
      <w:proofErr w:type="spellStart"/>
      <w:r>
        <w:rPr>
          <w:szCs w:val="28"/>
        </w:rPr>
        <w:t>Тадинским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Каракольским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Ининским</w:t>
      </w:r>
      <w:proofErr w:type="spellEnd"/>
      <w:r>
        <w:rPr>
          <w:szCs w:val="28"/>
        </w:rPr>
        <w:t xml:space="preserve"> поселениями, с </w:t>
      </w:r>
      <w:proofErr w:type="spellStart"/>
      <w:r>
        <w:rPr>
          <w:szCs w:val="28"/>
        </w:rPr>
        <w:t>Чемальским</w:t>
      </w:r>
      <w:proofErr w:type="gramStart"/>
      <w:r>
        <w:rPr>
          <w:szCs w:val="28"/>
        </w:rPr>
        <w:t>,У</w:t>
      </w:r>
      <w:proofErr w:type="gramEnd"/>
      <w:r>
        <w:rPr>
          <w:szCs w:val="28"/>
        </w:rPr>
        <w:t>лаганским</w:t>
      </w:r>
      <w:proofErr w:type="spellEnd"/>
      <w:r>
        <w:rPr>
          <w:szCs w:val="28"/>
        </w:rPr>
        <w:t xml:space="preserve"> районами.  </w:t>
      </w:r>
      <w:proofErr w:type="spellStart"/>
      <w:r>
        <w:rPr>
          <w:szCs w:val="28"/>
        </w:rPr>
        <w:t>Шашикманское</w:t>
      </w:r>
      <w:proofErr w:type="spellEnd"/>
      <w:r>
        <w:rPr>
          <w:szCs w:val="28"/>
        </w:rPr>
        <w:t xml:space="preserve"> сельское поселение относится с среднегорной зоне </w:t>
      </w:r>
      <w:proofErr w:type="gramStart"/>
      <w:r>
        <w:rPr>
          <w:szCs w:val="28"/>
        </w:rPr>
        <w:t xml:space="preserve">( </w:t>
      </w:r>
      <w:proofErr w:type="spellStart"/>
      <w:proofErr w:type="gramEnd"/>
      <w:r>
        <w:rPr>
          <w:szCs w:val="28"/>
        </w:rPr>
        <w:t>Урсульская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подзона</w:t>
      </w:r>
      <w:proofErr w:type="spellEnd"/>
      <w:r>
        <w:rPr>
          <w:szCs w:val="28"/>
        </w:rPr>
        <w:t>), горы средней величины от 500 до 2500км над уровнем моря. Климат  отмечается холодными зимами, иногда с ветрами и метелями, весенними и осенними заморозками, неустойчивой погодой летом (в1-й половине лета засушливая погода, во 2-й дожди).</w:t>
      </w:r>
    </w:p>
    <w:p w:rsidR="00D472A2" w:rsidRDefault="00D472A2" w:rsidP="00D472A2">
      <w:pPr>
        <w:spacing w:after="0"/>
        <w:ind w:left="709" w:hanging="1"/>
        <w:jc w:val="both"/>
        <w:rPr>
          <w:szCs w:val="28"/>
        </w:rPr>
      </w:pPr>
      <w:r>
        <w:rPr>
          <w:szCs w:val="28"/>
        </w:rPr>
        <w:t xml:space="preserve">   Местность горно-лесистая, 69 % площади составляют древесно-кустарниковая растительность. Грунтовые и проселочные дороги проложены по суглинистым местам. До  районного центра от поселения проходит федеральная трасса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- 256 . В зимнее время  проезд  на КФХ (стоянки) затруднен из- снежных заносов  в снежную зиму Климат резко континентальный, с коротким летом и холодной зимой. Летом наблюдаются заморозки в начале июня и третьей декаде августа, иногда выпадает снег. В апреле – мае- июне  и </w:t>
      </w:r>
      <w:r>
        <w:rPr>
          <w:szCs w:val="28"/>
        </w:rPr>
        <w:lastRenderedPageBreak/>
        <w:t xml:space="preserve">сентябрь – октябрь месяцах  стоит засушливая погода, поэтому повышается  риск пожароопасной ситуации на территории поселения. </w:t>
      </w: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 xml:space="preserve"> При прохождении грозовых фронтов возможно усиление ветра до штормовых значений 20-30 метров в секунду.  Из стихийных бедствий наибольший ущерб могут нанести ураганные ветры, обледенения линий электропередач и связи. Катастрофических последствий стихийных бедствий не прогнозируется. Территория характеризуется достаточно однородными метеорологическими условиями.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 xml:space="preserve">    В центральной части села </w:t>
      </w:r>
      <w:proofErr w:type="spellStart"/>
      <w:r>
        <w:rPr>
          <w:rFonts w:eastAsia="TimesNewRoman"/>
          <w:szCs w:val="28"/>
        </w:rPr>
        <w:t>Шашикман</w:t>
      </w:r>
      <w:proofErr w:type="spellEnd"/>
      <w:r>
        <w:rPr>
          <w:rFonts w:eastAsia="TimesNewRoman"/>
          <w:szCs w:val="28"/>
        </w:rPr>
        <w:t xml:space="preserve">  сосредоточены детские образовательные учреждения, пекарня, почта, спортивный зал, стадион, магазины. 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Аварийные ситуации на жизнедеятельность персонала и населения не повлияют.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szCs w:val="28"/>
        </w:rPr>
        <w:t xml:space="preserve">- </w:t>
      </w:r>
      <w:r>
        <w:rPr>
          <w:rFonts w:eastAsia="TimesNewRoman"/>
          <w:szCs w:val="28"/>
        </w:rPr>
        <w:t>автомобильный транспорт;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 xml:space="preserve"> </w:t>
      </w:r>
      <w:r>
        <w:rPr>
          <w:szCs w:val="28"/>
        </w:rPr>
        <w:t xml:space="preserve">- </w:t>
      </w:r>
      <w:r>
        <w:rPr>
          <w:rFonts w:eastAsia="TimesNewRoman"/>
          <w:szCs w:val="28"/>
        </w:rPr>
        <w:t>по территории сельской администрации проходят автомобильные дороги федерального  значения с твердым покрытием</w:t>
      </w:r>
      <w:r>
        <w:rPr>
          <w:szCs w:val="28"/>
        </w:rPr>
        <w:t xml:space="preserve">, </w:t>
      </w:r>
      <w:r>
        <w:rPr>
          <w:rFonts w:eastAsia="TimesNewRoman"/>
          <w:szCs w:val="28"/>
        </w:rPr>
        <w:t xml:space="preserve">протяженностью   7 км, на территории с. </w:t>
      </w:r>
      <w:proofErr w:type="spellStart"/>
      <w:r>
        <w:rPr>
          <w:rFonts w:eastAsia="TimesNewRoman"/>
          <w:szCs w:val="28"/>
        </w:rPr>
        <w:t>Шашикман</w:t>
      </w:r>
      <w:proofErr w:type="spellEnd"/>
      <w:r>
        <w:rPr>
          <w:rFonts w:eastAsia="TimesNewRoman"/>
          <w:szCs w:val="28"/>
        </w:rPr>
        <w:t xml:space="preserve"> имеются грунтовые дороги, протяженностью 6 км.</w:t>
      </w:r>
    </w:p>
    <w:p w:rsidR="00D472A2" w:rsidRDefault="00D472A2" w:rsidP="00D472A2">
      <w:pPr>
        <w:autoSpaceDE w:val="0"/>
        <w:spacing w:after="0"/>
        <w:ind w:left="709" w:hanging="1"/>
        <w:rPr>
          <w:rFonts w:eastAsia="Times New Roman"/>
          <w:szCs w:val="28"/>
        </w:rPr>
      </w:pPr>
      <w:r>
        <w:rPr>
          <w:rFonts w:eastAsia="TimesNewRoman"/>
          <w:szCs w:val="28"/>
        </w:rPr>
        <w:t xml:space="preserve">Выводы по транспорту </w:t>
      </w:r>
      <w:r>
        <w:rPr>
          <w:szCs w:val="28"/>
        </w:rPr>
        <w:t xml:space="preserve">-  </w:t>
      </w:r>
      <w:r>
        <w:rPr>
          <w:rFonts w:eastAsia="TimesNewRoman"/>
          <w:szCs w:val="28"/>
        </w:rPr>
        <w:t>уязвимых участков путей сообщения</w:t>
      </w:r>
      <w:r>
        <w:rPr>
          <w:szCs w:val="28"/>
        </w:rPr>
        <w:t xml:space="preserve">, </w:t>
      </w:r>
      <w:r>
        <w:rPr>
          <w:rFonts w:eastAsia="TimesNewRoman"/>
          <w:szCs w:val="28"/>
        </w:rPr>
        <w:t>а именно</w:t>
      </w:r>
      <w:r>
        <w:rPr>
          <w:szCs w:val="28"/>
        </w:rPr>
        <w:t xml:space="preserve">: </w:t>
      </w:r>
      <w:r>
        <w:rPr>
          <w:rFonts w:eastAsia="TimesNewRoman"/>
          <w:szCs w:val="28"/>
        </w:rPr>
        <w:t>на автодорогах</w:t>
      </w:r>
      <w:r>
        <w:rPr>
          <w:szCs w:val="28"/>
        </w:rPr>
        <w:t xml:space="preserve">, </w:t>
      </w:r>
      <w:r>
        <w:rPr>
          <w:rFonts w:eastAsia="TimesNewRoman"/>
          <w:szCs w:val="28"/>
        </w:rPr>
        <w:t>на  территории  Шашикманского   сельского поселения нет</w:t>
      </w:r>
      <w:r>
        <w:rPr>
          <w:szCs w:val="28"/>
        </w:rPr>
        <w:t>.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szCs w:val="28"/>
        </w:rPr>
      </w:pPr>
      <w:r>
        <w:rPr>
          <w:rFonts w:eastAsia="TimesNewRoman"/>
          <w:szCs w:val="28"/>
        </w:rPr>
        <w:t>На территории Шашикманского  сельского поселения объектов радиационн</w:t>
      </w:r>
      <w:proofErr w:type="gramStart"/>
      <w:r>
        <w:rPr>
          <w:rFonts w:eastAsia="TimesNewRoman"/>
          <w:szCs w:val="28"/>
        </w:rPr>
        <w:t>о</w:t>
      </w:r>
      <w:r>
        <w:rPr>
          <w:szCs w:val="28"/>
        </w:rPr>
        <w:t>-</w:t>
      </w:r>
      <w:proofErr w:type="gramEnd"/>
      <w:r>
        <w:rPr>
          <w:szCs w:val="28"/>
        </w:rPr>
        <w:t xml:space="preserve"> </w:t>
      </w:r>
      <w:r>
        <w:rPr>
          <w:rFonts w:eastAsia="TimesNewRoman"/>
          <w:szCs w:val="28"/>
        </w:rPr>
        <w:t>опасных</w:t>
      </w:r>
      <w:r>
        <w:rPr>
          <w:szCs w:val="28"/>
        </w:rPr>
        <w:t xml:space="preserve">, </w:t>
      </w:r>
      <w:r>
        <w:rPr>
          <w:rFonts w:eastAsia="TimesNewRoman"/>
          <w:szCs w:val="28"/>
        </w:rPr>
        <w:t xml:space="preserve">имеющих химическое производство и биологические вещества </w:t>
      </w:r>
      <w:r>
        <w:rPr>
          <w:szCs w:val="28"/>
        </w:rPr>
        <w:t xml:space="preserve">- </w:t>
      </w:r>
      <w:r>
        <w:rPr>
          <w:rFonts w:eastAsia="TimesNewRoman"/>
          <w:szCs w:val="28"/>
        </w:rPr>
        <w:t>нет</w:t>
      </w:r>
      <w:r>
        <w:rPr>
          <w:szCs w:val="28"/>
        </w:rPr>
        <w:t>.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Опасных производственных аварий на территории Шашикманского сельского поселения нет.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 New Roman"/>
          <w:szCs w:val="28"/>
        </w:rPr>
      </w:pPr>
      <w:r>
        <w:rPr>
          <w:rFonts w:eastAsia="TimesNewRoman"/>
          <w:szCs w:val="28"/>
        </w:rPr>
        <w:t xml:space="preserve">  </w:t>
      </w:r>
      <w:proofErr w:type="gramStart"/>
      <w:r>
        <w:rPr>
          <w:rFonts w:eastAsia="TimesNewRoman"/>
          <w:szCs w:val="28"/>
        </w:rPr>
        <w:t xml:space="preserve">Мест наиболее подверженных в эпидемиологических и эпизоотическом отношении на территории сельского поселения  </w:t>
      </w:r>
      <w:r>
        <w:rPr>
          <w:szCs w:val="28"/>
        </w:rPr>
        <w:t xml:space="preserve">- </w:t>
      </w:r>
      <w:r>
        <w:rPr>
          <w:rFonts w:eastAsia="TimesNewRoman"/>
          <w:szCs w:val="28"/>
        </w:rPr>
        <w:t>нет</w:t>
      </w:r>
      <w:r>
        <w:rPr>
          <w:szCs w:val="28"/>
        </w:rPr>
        <w:t>.</w:t>
      </w:r>
      <w:proofErr w:type="gramEnd"/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b/>
          <w:szCs w:val="28"/>
        </w:rPr>
      </w:pPr>
      <w:proofErr w:type="gramStart"/>
      <w:r>
        <w:rPr>
          <w:rFonts w:eastAsia="TimesNewRoman"/>
          <w:szCs w:val="28"/>
        </w:rPr>
        <w:t xml:space="preserve">Массовых инфекционных заболеваний людей и животных на территории сельсовета за последние </w:t>
      </w:r>
      <w:r>
        <w:rPr>
          <w:szCs w:val="28"/>
        </w:rPr>
        <w:t xml:space="preserve">10 </w:t>
      </w:r>
      <w:r>
        <w:rPr>
          <w:rFonts w:eastAsia="TimesNewRoman"/>
          <w:szCs w:val="28"/>
        </w:rPr>
        <w:t>лет не наблюдалось</w:t>
      </w:r>
      <w:r>
        <w:rPr>
          <w:szCs w:val="28"/>
        </w:rPr>
        <w:t>.</w:t>
      </w:r>
      <w:proofErr w:type="gramEnd"/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 New Roman"/>
          <w:szCs w:val="28"/>
        </w:rPr>
      </w:pPr>
      <w:r>
        <w:rPr>
          <w:rFonts w:eastAsia="TimesNewRoman"/>
          <w:szCs w:val="28"/>
        </w:rPr>
        <w:t>В границах Шашикманского сельского поселения находятся  земли лесного фонда</w:t>
      </w:r>
      <w:r>
        <w:rPr>
          <w:szCs w:val="28"/>
        </w:rPr>
        <w:t xml:space="preserve">. </w:t>
      </w:r>
      <w:r>
        <w:rPr>
          <w:rFonts w:eastAsia="TimesNewRoman"/>
          <w:szCs w:val="28"/>
        </w:rPr>
        <w:t>На территории сельсовета есть лесные насаждения не входящие в лесной фонд</w:t>
      </w:r>
      <w:r>
        <w:rPr>
          <w:szCs w:val="28"/>
        </w:rPr>
        <w:t xml:space="preserve">, </w:t>
      </w:r>
      <w:r>
        <w:rPr>
          <w:rFonts w:eastAsia="TimesNewRoman"/>
          <w:szCs w:val="28"/>
        </w:rPr>
        <w:t>они находятся на землях сельскохозяйственного назначения</w:t>
      </w:r>
      <w:r>
        <w:rPr>
          <w:szCs w:val="28"/>
        </w:rPr>
        <w:t xml:space="preserve">, </w:t>
      </w:r>
      <w:r>
        <w:rPr>
          <w:rFonts w:eastAsia="TimesNewRoman"/>
          <w:szCs w:val="28"/>
        </w:rPr>
        <w:t xml:space="preserve"> населенного пункта это древесно</w:t>
      </w:r>
      <w:r>
        <w:rPr>
          <w:szCs w:val="28"/>
        </w:rPr>
        <w:t>-</w:t>
      </w:r>
      <w:r>
        <w:rPr>
          <w:rFonts w:eastAsia="TimesNewRoman"/>
          <w:szCs w:val="28"/>
        </w:rPr>
        <w:t>кустарниковая растительность и лесополосы</w:t>
      </w:r>
      <w:r>
        <w:rPr>
          <w:szCs w:val="28"/>
        </w:rPr>
        <w:t xml:space="preserve">, </w:t>
      </w:r>
      <w:r>
        <w:rPr>
          <w:rFonts w:eastAsia="TimesNewRoman"/>
          <w:szCs w:val="28"/>
        </w:rPr>
        <w:t xml:space="preserve">которые катастрофические последствия </w:t>
      </w:r>
      <w:r>
        <w:rPr>
          <w:rFonts w:eastAsia="TimesNewRoman"/>
          <w:b/>
          <w:szCs w:val="28"/>
        </w:rPr>
        <w:t>не имеют</w:t>
      </w:r>
      <w:r>
        <w:rPr>
          <w:szCs w:val="28"/>
        </w:rPr>
        <w:t>.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szCs w:val="28"/>
        </w:rPr>
      </w:pPr>
      <w:r>
        <w:rPr>
          <w:rFonts w:eastAsia="TimesNewRoman"/>
          <w:b/>
          <w:szCs w:val="28"/>
        </w:rPr>
        <w:t>Методология оценки степени риска</w:t>
      </w:r>
    </w:p>
    <w:p w:rsidR="00D472A2" w:rsidRDefault="00D472A2" w:rsidP="00D472A2">
      <w:pPr>
        <w:autoSpaceDE w:val="0"/>
        <w:spacing w:after="0"/>
        <w:ind w:left="709" w:hanging="1"/>
        <w:rPr>
          <w:rFonts w:eastAsia="TimesNewRoman"/>
          <w:b/>
          <w:bCs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Для оценки риска использована методология риска, основу которой составляет определение последствий и вероятности возникновения возможных чрезвычайных ситуаций.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На территории Шашикманского сельского поселения опасных объектов,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жизнедеятельности людей нет.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bCs/>
          <w:szCs w:val="28"/>
        </w:rPr>
      </w:pPr>
      <w:r>
        <w:rPr>
          <w:rFonts w:eastAsia="TimesNewRoman"/>
          <w:b/>
          <w:bCs/>
          <w:szCs w:val="28"/>
        </w:rPr>
        <w:lastRenderedPageBreak/>
        <w:t>Описание применяемых методов оценки риска и обоснование их применения</w:t>
      </w:r>
    </w:p>
    <w:p w:rsidR="00D472A2" w:rsidRDefault="00D472A2" w:rsidP="00D472A2">
      <w:pPr>
        <w:autoSpaceDE w:val="0"/>
        <w:spacing w:after="0"/>
        <w:ind w:left="709" w:hanging="1"/>
        <w:rPr>
          <w:rFonts w:eastAsia="TimesNewRoman"/>
          <w:b/>
          <w:bCs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 xml:space="preserve">Для определения частоты (вероятности) отказов использованы обобщенные вероятные и статистические данные, связанные с техногенным воздействием на человека и окружающую среду при эксплуатации оборудования потенциально опасных объектов. На территории Шашикманского сельского поселения промышленных предприятий, автозаправочных станций нет. </w:t>
      </w: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bCs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bCs/>
          <w:szCs w:val="28"/>
        </w:rPr>
      </w:pPr>
      <w:r>
        <w:rPr>
          <w:rFonts w:eastAsia="TimesNewRoman"/>
          <w:b/>
          <w:bCs/>
          <w:szCs w:val="28"/>
        </w:rPr>
        <w:t>Результаты оценки риска чрезвычайных ситуаций, источниками которых могут быть аварии или чрезвычайные   ситуации на объектах, а также природные явления</w:t>
      </w: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bCs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 xml:space="preserve">Потенциально опасных объектов,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жизнедеятельности людей на территории Шашикманского сельского поселения нет. 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bCs/>
          <w:szCs w:val="28"/>
        </w:rPr>
      </w:pPr>
      <w:r>
        <w:rPr>
          <w:rFonts w:eastAsia="TimesNewRoman"/>
          <w:b/>
          <w:bCs/>
          <w:szCs w:val="28"/>
        </w:rPr>
        <w:t>Показатели и степени риска чрезвычайных ситуаций, возникающих на объекте, при воздействии опасных природных процессов</w:t>
      </w:r>
    </w:p>
    <w:p w:rsidR="00D472A2" w:rsidRDefault="00D472A2" w:rsidP="00D472A2">
      <w:pPr>
        <w:autoSpaceDE w:val="0"/>
        <w:spacing w:after="0"/>
        <w:ind w:left="709" w:hanging="1"/>
        <w:rPr>
          <w:rFonts w:eastAsia="TimesNewRoman"/>
          <w:b/>
          <w:bCs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Из стихийных бедствий наибольший ущерб могут нанести ураганные ветры, обледенения линий электропередач и связи, подтопления населенных пунктов в период весеннего паводка. Катастрофических последствий стихийных бедствий не прогнозируется.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 xml:space="preserve">Весенний паводок проходит в виде однопиковой или двухпиковой волны разной высоты. Первый весенний наивысшие уровни обычно начинается в первой декаде апреля и продолжается до 30-х чисел мая. </w:t>
      </w:r>
      <w:proofErr w:type="gramStart"/>
      <w:r>
        <w:rPr>
          <w:rFonts w:eastAsia="TimesNewRoman"/>
          <w:szCs w:val="28"/>
        </w:rPr>
        <w:t>Второй паводок весеннего половодья наступает обычно во второй декаде июня, которые катастрофические последствие могут нести в зависимости от снежного покрова при обильном таянии.</w:t>
      </w:r>
      <w:proofErr w:type="gramEnd"/>
      <w:r>
        <w:rPr>
          <w:rFonts w:eastAsia="TimesNewRoman"/>
          <w:szCs w:val="28"/>
        </w:rPr>
        <w:t xml:space="preserve"> Паводковые периоды (апрель- май) создают угрозу подтопления  по улицам Заречная, переулок Заречный, улица </w:t>
      </w:r>
      <w:proofErr w:type="spellStart"/>
      <w:r>
        <w:rPr>
          <w:rFonts w:eastAsia="TimesNewRoman"/>
          <w:szCs w:val="28"/>
        </w:rPr>
        <w:t>Шибилик</w:t>
      </w:r>
      <w:proofErr w:type="spellEnd"/>
      <w:r>
        <w:rPr>
          <w:rFonts w:eastAsia="TimesNewRoman"/>
          <w:szCs w:val="28"/>
        </w:rPr>
        <w:t xml:space="preserve"> с причинением материального ущерба населению. 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По природным условиям на территории сельского поселения, возможно возникновение чрезвычайных ситуаций местного уровня не приводящим к катастрофическим последствиям, нарушающим только жизнедеятельность населения. Наиболее вероятным и опасным проявлениям природных процессов являются ветры, достигшие ураганных значений при грозах, обледенения и сильные снегопады. Однако вероятность возникновения ЧС природного характера на территории сельского поселения мала. Пожароопасная ситуация возникает в засушливую погоду в периоды с апреля -  май, и сентябрь- октябрь месяцы.</w:t>
      </w:r>
    </w:p>
    <w:p w:rsidR="00D472A2" w:rsidRDefault="00D472A2" w:rsidP="00D472A2">
      <w:pPr>
        <w:tabs>
          <w:tab w:val="center" w:pos="4677"/>
          <w:tab w:val="left" w:pos="8295"/>
        </w:tabs>
        <w:autoSpaceDE w:val="0"/>
        <w:spacing w:after="0"/>
        <w:ind w:left="709" w:hanging="1"/>
        <w:rPr>
          <w:rFonts w:eastAsia="TimesNewRoman"/>
          <w:b/>
          <w:bCs/>
          <w:szCs w:val="28"/>
        </w:rPr>
      </w:pPr>
    </w:p>
    <w:p w:rsidR="00D472A2" w:rsidRDefault="00D472A2" w:rsidP="00D472A2">
      <w:pPr>
        <w:tabs>
          <w:tab w:val="center" w:pos="4677"/>
          <w:tab w:val="left" w:pos="8295"/>
        </w:tabs>
        <w:autoSpaceDE w:val="0"/>
        <w:spacing w:after="0"/>
        <w:ind w:left="709" w:hanging="1"/>
        <w:jc w:val="center"/>
        <w:rPr>
          <w:rFonts w:eastAsia="TimesNewRoman"/>
          <w:b/>
          <w:bCs/>
          <w:szCs w:val="28"/>
        </w:rPr>
      </w:pPr>
      <w:r>
        <w:rPr>
          <w:rFonts w:eastAsia="TimesNewRoman"/>
          <w:b/>
          <w:bCs/>
          <w:szCs w:val="28"/>
        </w:rPr>
        <w:t>Анализ результатов оценки риска</w:t>
      </w: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bCs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Потенциально опасных объектов,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жизнедеятельности людей на территории Шашикманского сельского поселения нет.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bCs/>
          <w:szCs w:val="28"/>
        </w:rPr>
      </w:pPr>
      <w:r>
        <w:rPr>
          <w:rFonts w:eastAsia="TimesNewRoman"/>
          <w:b/>
          <w:bCs/>
          <w:szCs w:val="28"/>
        </w:rPr>
        <w:lastRenderedPageBreak/>
        <w:t>Выводы с показателями степени риска для наиболее опасного и наиболее вероятного сценария развития чрезвычайных ситуаций</w:t>
      </w: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bCs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 xml:space="preserve">Потенциально опасных объектов,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жизнедеятельности людей на территории Шашикманского сельского поселения нет. Наиболее вероятным и опасным проявлениям природных процессов являются засуха, ветры, достигшие ураганных значений при грозах, обледенения и сильные снегопады. Однако вероятность возникновения ЧС природного характера на территории сельского поселения мала, менее (10-8). Для наибольшей защищенности населения на территории сельского поселения требуется принятие определенных мер безопасности.  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bCs/>
          <w:szCs w:val="28"/>
        </w:rPr>
      </w:pPr>
      <w:r>
        <w:rPr>
          <w:rFonts w:eastAsia="TimesNewRoman"/>
          <w:b/>
          <w:bCs/>
          <w:szCs w:val="28"/>
        </w:rPr>
        <w:t>Рекомендации для разработки мероприятий по снижению риска на опасном объекте. Меры по уменьшению вероятности возникновения инцидента и его перерастания в аварийную ситуацию:</w:t>
      </w: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bCs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- своевременный ремонт электрооборудования;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- заземление всего электрооборудования;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-проведение регламентных работ и технического обслуживания оборудования;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 xml:space="preserve">- замена оборудования на более </w:t>
      </w:r>
      <w:proofErr w:type="gramStart"/>
      <w:r>
        <w:rPr>
          <w:rFonts w:eastAsia="TimesNewRoman"/>
          <w:szCs w:val="28"/>
        </w:rPr>
        <w:t>надежное</w:t>
      </w:r>
      <w:proofErr w:type="gramEnd"/>
      <w:r>
        <w:rPr>
          <w:rFonts w:eastAsia="TimesNewRoman"/>
          <w:szCs w:val="28"/>
        </w:rPr>
        <w:t>;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 xml:space="preserve">-установка дополнительной отсекающей аппаратуры, позволяющей сократить время отсечения аварийного аппарата </w:t>
      </w:r>
      <w:proofErr w:type="gramStart"/>
      <w:r>
        <w:rPr>
          <w:rFonts w:eastAsia="TimesNewRoman"/>
          <w:szCs w:val="28"/>
        </w:rPr>
        <w:t>от</w:t>
      </w:r>
      <w:proofErr w:type="gramEnd"/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системы, уменьшив тем самым массу аварийного выброса;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 xml:space="preserve">- полное исключение </w:t>
      </w:r>
      <w:proofErr w:type="gramStart"/>
      <w:r>
        <w:rPr>
          <w:rFonts w:eastAsia="TimesNewRoman"/>
          <w:szCs w:val="28"/>
        </w:rPr>
        <w:t>вероятности появления источника возникновения огня</w:t>
      </w:r>
      <w:proofErr w:type="gramEnd"/>
      <w:r>
        <w:rPr>
          <w:rFonts w:eastAsia="TimesNewRoman"/>
          <w:szCs w:val="28"/>
        </w:rPr>
        <w:t xml:space="preserve"> в пожароопасных помещениях;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- подготовка руководящего состава и персонала объекта действиям по предупреждению и ликвидации ЧС их защите.</w:t>
      </w: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bCs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bCs/>
          <w:szCs w:val="28"/>
        </w:rPr>
      </w:pPr>
      <w:r>
        <w:rPr>
          <w:rFonts w:eastAsia="TimesNewRoman"/>
          <w:b/>
          <w:bCs/>
          <w:szCs w:val="28"/>
        </w:rPr>
        <w:t>Меры по уменьшению тяжести и последствий аварии:</w:t>
      </w: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bCs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- поддержка в готовности пожарно-спасательные формирования, аварийные бригады, коммунальные и дорожные службы к немедленному реагированию в случае возникновения аварийных и кризисных ситуаций;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- совместно с подразделениями ГИБДД реализовать меры по предупреждению возникновения аварийных и чрезвычайных ситуаций на автомобильных трассах;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- проводить комплекс мероприятий по повышению пожарной безопасности на объектах с массовым пребыванием людей, обратить особое внимание на общеобразовательные школы и дошкольные учреждения;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- организовать комплекс превентивных мероприятий, направленных на предупреждение чрезвычайных ситуаций, минимизацию их последствий, обратив особое внимание на устойчивое функционирование систем жизнеобеспечения населения;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- проинформировать и при необходимости усилить дежурные службы объектов электроснабжения,  объектов с массовым пребыванием людей;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- особое внимание обратить на слабо закрепленные конструкции, крановое оборудование, на устойчивость рекламных щитов, вести опиловку раскидистых деревьев, располагающихся вблизи строений и инфраструктуры;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lastRenderedPageBreak/>
        <w:t>- привести в готовность аварийно-спасательные формирования;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- поддерживать на необходимом уровне запасы материальных и финансовых ресурсов для ликвидации чрезвычайных ситуаций;</w:t>
      </w:r>
    </w:p>
    <w:p w:rsidR="00D472A2" w:rsidRDefault="00D472A2" w:rsidP="00D472A2">
      <w:pPr>
        <w:autoSpaceDE w:val="0"/>
        <w:spacing w:after="0"/>
        <w:jc w:val="both"/>
        <w:rPr>
          <w:rFonts w:eastAsia="TimesNewRoman"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bCs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bCs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bCs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bCs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bCs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bCs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bCs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bCs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bCs/>
          <w:szCs w:val="28"/>
        </w:rPr>
      </w:pPr>
      <w:r>
        <w:rPr>
          <w:rFonts w:eastAsia="TimesNewRoman"/>
          <w:b/>
          <w:bCs/>
          <w:szCs w:val="28"/>
        </w:rPr>
        <w:t>Документы использования при разработке расчетной пояснительной записки</w:t>
      </w:r>
    </w:p>
    <w:p w:rsidR="00D472A2" w:rsidRDefault="00D472A2" w:rsidP="00D472A2">
      <w:pPr>
        <w:autoSpaceDE w:val="0"/>
        <w:spacing w:after="0"/>
        <w:ind w:left="709" w:hanging="1"/>
        <w:jc w:val="center"/>
        <w:rPr>
          <w:rFonts w:eastAsia="TimesNewRoman"/>
          <w:b/>
          <w:bCs/>
          <w:szCs w:val="28"/>
        </w:rPr>
      </w:pP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1. Приказ МЧС России от 29 июля 1994 г. № 432 « Дальнейших работах по обеспечению прогнозирования чрезвычайных ситуаций и разработке мероприятий по уменьшению опасности их последствий».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2. ГОСТ Р.22.1.01-95.БЧС. Мониторинг и прогнозирование. Основные положения.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3. ГОСТ Р.22.1.02-95.БЧС</w:t>
      </w:r>
      <w:proofErr w:type="gramStart"/>
      <w:r>
        <w:rPr>
          <w:rFonts w:eastAsia="TimesNewRoman"/>
          <w:szCs w:val="28"/>
        </w:rPr>
        <w:t>.М</w:t>
      </w:r>
      <w:proofErr w:type="gramEnd"/>
      <w:r>
        <w:rPr>
          <w:rFonts w:eastAsia="TimesNewRoman"/>
          <w:szCs w:val="28"/>
        </w:rPr>
        <w:t>ониторинг и прогнозирование. Термины и определения.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4. ГОСТ Р.22.1 04-96, БЧС. Номенклатура контролируемых параметров чрезвычайных ситуаций.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5. ГОСТ 12.0 010-76. Система стандартизации безопасности труда.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6. Взрывобезопасность. Общие требования.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7. Методическое пособие по прогнозированию и оценке химической обстановки в чрезвычайных ситуациях. – М.: ВНИИГО, 1993.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 xml:space="preserve">8. Методика оценки последствий аварий на </w:t>
      </w:r>
      <w:proofErr w:type="spellStart"/>
      <w:r>
        <w:rPr>
          <w:rFonts w:eastAsia="TimesNewRoman"/>
          <w:szCs w:val="28"/>
        </w:rPr>
        <w:t>пожаро</w:t>
      </w:r>
      <w:proofErr w:type="spellEnd"/>
      <w:r>
        <w:rPr>
          <w:rFonts w:eastAsia="TimesNewRoman"/>
          <w:szCs w:val="28"/>
        </w:rPr>
        <w:t xml:space="preserve">-взрывоопасных объектах. – М.:ВНИИ ГОЧС, 1994. </w:t>
      </w:r>
      <w:proofErr w:type="gramStart"/>
      <w:r>
        <w:rPr>
          <w:rFonts w:eastAsia="TimesNewRoman"/>
          <w:szCs w:val="28"/>
        </w:rPr>
        <w:t>Введена</w:t>
      </w:r>
      <w:proofErr w:type="gramEnd"/>
      <w:r>
        <w:rPr>
          <w:rFonts w:eastAsia="TimesNewRoman"/>
          <w:szCs w:val="28"/>
        </w:rPr>
        <w:t xml:space="preserve"> в действие указанием МЧС России от 14 апреля 1995г. № 194.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9. «Положение о декларации безопасности промышленного объекта Российской Федерации», утвержденное постановлением Правительства Российской Федерации от 1 июля 1995г. №675.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10. Порядок разработки декларации безопасности промышленного объекта Российской Федерации», утвержденный приказом МЧС России и Госгортехнадзора России от 4 апреля 1996г. № 222/59.</w:t>
      </w:r>
    </w:p>
    <w:p w:rsidR="00D472A2" w:rsidRDefault="00D472A2" w:rsidP="00D472A2">
      <w:pPr>
        <w:autoSpaceDE w:val="0"/>
        <w:spacing w:after="0"/>
        <w:ind w:left="709" w:hanging="1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11. Методическими указаниями по проведению анализа риска для опасных производственных объектов.</w:t>
      </w:r>
    </w:p>
    <w:p w:rsidR="00CD42D6" w:rsidRDefault="00CD42D6" w:rsidP="00D472A2">
      <w:pPr>
        <w:spacing w:after="0"/>
      </w:pPr>
    </w:p>
    <w:sectPr w:rsidR="00CD42D6" w:rsidSect="000E6D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2DA4"/>
    <w:multiLevelType w:val="hybridMultilevel"/>
    <w:tmpl w:val="E8BABA10"/>
    <w:lvl w:ilvl="0" w:tplc="0D4445E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72A2"/>
    <w:rsid w:val="000E6D4D"/>
    <w:rsid w:val="00CD42D6"/>
    <w:rsid w:val="00D4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72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472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472A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72A2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D47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D472A2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D472A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72A2"/>
    <w:rPr>
      <w:color w:val="800080" w:themeColor="followedHyperlink"/>
      <w:u w:val="single"/>
    </w:rPr>
  </w:style>
  <w:style w:type="character" w:styleId="a5">
    <w:name w:val="Strong"/>
    <w:uiPriority w:val="99"/>
    <w:qFormat/>
    <w:rsid w:val="00D472A2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11"/>
    <w:semiHidden/>
    <w:unhideWhenUsed/>
    <w:rsid w:val="00D472A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semiHidden/>
    <w:rsid w:val="00D472A2"/>
  </w:style>
  <w:style w:type="paragraph" w:styleId="a8">
    <w:name w:val="Body Text"/>
    <w:basedOn w:val="a"/>
    <w:link w:val="12"/>
    <w:uiPriority w:val="99"/>
    <w:semiHidden/>
    <w:unhideWhenUsed/>
    <w:rsid w:val="00D472A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uiPriority w:val="99"/>
    <w:semiHidden/>
    <w:rsid w:val="00D472A2"/>
  </w:style>
  <w:style w:type="paragraph" w:styleId="aa">
    <w:name w:val="Plain Text"/>
    <w:basedOn w:val="a"/>
    <w:link w:val="ab"/>
    <w:semiHidden/>
    <w:unhideWhenUsed/>
    <w:rsid w:val="00D472A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D472A2"/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99"/>
    <w:qFormat/>
    <w:rsid w:val="00D472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topleveltextcentertext">
    <w:name w:val="headertext topleveltext centertext"/>
    <w:basedOn w:val="a"/>
    <w:uiPriority w:val="99"/>
    <w:rsid w:val="00D472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uiPriority w:val="99"/>
    <w:rsid w:val="00D472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uiPriority w:val="99"/>
    <w:rsid w:val="00D472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topleveltextcentertext">
    <w:name w:val="formattext topleveltext centertext"/>
    <w:basedOn w:val="a"/>
    <w:uiPriority w:val="99"/>
    <w:rsid w:val="00D472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472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ad">
    <w:name w:val="Таблицы (моноширинный)"/>
    <w:basedOn w:val="a"/>
    <w:next w:val="a"/>
    <w:rsid w:val="00D47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bsatz-Standardschriftart">
    <w:name w:val="Absatz-Standardschriftart"/>
    <w:uiPriority w:val="99"/>
    <w:rsid w:val="00D472A2"/>
  </w:style>
  <w:style w:type="character" w:customStyle="1" w:styleId="WW8Num2z0">
    <w:name w:val="WW8Num2z0"/>
    <w:uiPriority w:val="99"/>
    <w:rsid w:val="00D472A2"/>
    <w:rPr>
      <w:rFonts w:ascii="Times New Roman" w:eastAsia="Times New Roman" w:hAnsi="Times New Roman" w:cs="Times New Roman" w:hint="default"/>
    </w:rPr>
  </w:style>
  <w:style w:type="character" w:customStyle="1" w:styleId="WW-Absatz-Standardschriftart">
    <w:name w:val="WW-Absatz-Standardschriftart"/>
    <w:uiPriority w:val="99"/>
    <w:rsid w:val="00D472A2"/>
  </w:style>
  <w:style w:type="character" w:customStyle="1" w:styleId="WW8Num1z0">
    <w:name w:val="WW8Num1z0"/>
    <w:uiPriority w:val="99"/>
    <w:rsid w:val="00D472A2"/>
    <w:rPr>
      <w:rFonts w:ascii="Times New Roman" w:eastAsia="Times New Roman" w:hAnsi="Times New Roman" w:cs="Times New Roman" w:hint="default"/>
    </w:rPr>
  </w:style>
  <w:style w:type="character" w:customStyle="1" w:styleId="13">
    <w:name w:val="Основной шрифт абзаца1"/>
    <w:uiPriority w:val="99"/>
    <w:rsid w:val="00D472A2"/>
  </w:style>
  <w:style w:type="character" w:customStyle="1" w:styleId="12">
    <w:name w:val="Основной текст Знак1"/>
    <w:basedOn w:val="a0"/>
    <w:link w:val="a8"/>
    <w:uiPriority w:val="99"/>
    <w:semiHidden/>
    <w:locked/>
    <w:rsid w:val="00D472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basedOn w:val="a0"/>
    <w:link w:val="a6"/>
    <w:semiHidden/>
    <w:locked/>
    <w:rsid w:val="00D472A2"/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Цветовое выделение"/>
    <w:rsid w:val="00D472A2"/>
    <w:rPr>
      <w:rFonts w:ascii="Times New Roman" w:hAnsi="Times New Roman" w:cs="Times New Roman" w:hint="default"/>
      <w:b/>
      <w:bCs/>
      <w:color w:val="C0C0C0"/>
      <w:sz w:val="24"/>
    </w:rPr>
  </w:style>
  <w:style w:type="table" w:styleId="af">
    <w:name w:val="Table Grid"/>
    <w:basedOn w:val="a1"/>
    <w:rsid w:val="00D4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4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7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023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5683</Words>
  <Characters>32395</Characters>
  <Application>Microsoft Office Word</Application>
  <DocSecurity>0</DocSecurity>
  <Lines>269</Lines>
  <Paragraphs>76</Paragraphs>
  <ScaleCrop>false</ScaleCrop>
  <Company>RePack by SPecialiST</Company>
  <LinksUpToDate>false</LinksUpToDate>
  <CharactersWithSpaces>38002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4</cp:revision>
  <dcterms:created xsi:type="dcterms:W3CDTF">2020-04-22T07:28:00Z</dcterms:created>
  <dcterms:modified xsi:type="dcterms:W3CDTF">2020-05-15T04:13:00Z</dcterms:modified>
</cp:coreProperties>
</file>