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5F9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декабря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121-РЗ</w:t>
            </w:r>
          </w:p>
        </w:tc>
      </w:tr>
    </w:tbl>
    <w:p w:rsidR="004B5F91" w:rsidRDefault="004B5F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ТУРИЗМЕ В РЕСПУБЛИКЕ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Собранием -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Эл Курултай Республики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ноября 2008 года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Республики Алтай</w:t>
      </w:r>
      <w:proofErr w:type="gramEnd"/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23.11.2011 </w:t>
      </w:r>
      <w:hyperlink r:id="rId5" w:history="1">
        <w:r>
          <w:rPr>
            <w:rFonts w:ascii="Calibri" w:hAnsi="Calibri" w:cs="Calibri"/>
            <w:color w:val="0000FF"/>
          </w:rPr>
          <w:t>N 73-РЗ</w:t>
        </w:r>
      </w:hyperlink>
      <w:r>
        <w:rPr>
          <w:rFonts w:ascii="Calibri" w:hAnsi="Calibri" w:cs="Calibri"/>
        </w:rPr>
        <w:t xml:space="preserve">, от 20.09.2013 </w:t>
      </w:r>
      <w:hyperlink r:id="rId6" w:history="1">
        <w:r>
          <w:rPr>
            <w:rFonts w:ascii="Calibri" w:hAnsi="Calibri" w:cs="Calibri"/>
            <w:color w:val="0000FF"/>
          </w:rPr>
          <w:t>N 53-РЗ</w:t>
        </w:r>
      </w:hyperlink>
      <w:r>
        <w:rPr>
          <w:rFonts w:ascii="Calibri" w:hAnsi="Calibri" w:cs="Calibri"/>
        </w:rPr>
        <w:t>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19.12.2014 </w:t>
      </w:r>
      <w:hyperlink r:id="rId7" w:history="1">
        <w:r>
          <w:rPr>
            <w:rFonts w:ascii="Calibri" w:hAnsi="Calibri" w:cs="Calibri"/>
            <w:color w:val="0000FF"/>
          </w:rPr>
          <w:t>N 89-РЗ</w:t>
        </w:r>
      </w:hyperlink>
      <w:r>
        <w:rPr>
          <w:rFonts w:ascii="Calibri" w:hAnsi="Calibri" w:cs="Calibri"/>
        </w:rPr>
        <w:t>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Предмет регулирования и основные понятия, используемые в настоящем Законе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1996 года N 132-ФЗ "Об основах туристской деятельности в Российской Федерации" регулирует отношения в сфере развития туризма на территории Республики Алтай, а также устанавливает полномочия органов государственной власти Республики Алтай в сфере туризма.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23.11.2011 N 73-РЗ)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Закона используются следующие основные понятия: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безопасность в туризме - комплекс мер, направленных на предотвращение угрозы жизни и здоровью туристов и отдыхающих, обеспечение сохранности их имущества и ненанесение ущерба окружающей среде при совершении путешествия или организации отдыха;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неорганизованные туристы - граждане, не пользующиеся услугами туроператоров и турагентов, совершающие самодеятельные поездки и путешествия самостоятельно;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сельский ("зеленый") туризм - организация отдыха туристов в сельских населенных пунктах на основе договора найма жилого помещения, находящегося в собственности граждан, общая площадь спальных помещений которых не превышает 100 кв. метров;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сервисные центры отдыха (далее - </w:t>
      </w:r>
      <w:proofErr w:type="gramStart"/>
      <w:r>
        <w:rPr>
          <w:rFonts w:ascii="Calibri" w:hAnsi="Calibri" w:cs="Calibri"/>
        </w:rPr>
        <w:t>караван-парки</w:t>
      </w:r>
      <w:proofErr w:type="gramEnd"/>
      <w:r>
        <w:rPr>
          <w:rFonts w:ascii="Calibri" w:hAnsi="Calibri" w:cs="Calibri"/>
        </w:rPr>
        <w:t>) - специально оборудованные и охраняемые площадки для стоянки автомобилей и для отдыха неорганизованных туристов;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средства размещения туристов - любой объект, предназначенный для временного проживания туристов, в том числе: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туристские комплексы,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гостиницы (в том числе квартирного типа),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мотели,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клубы с проживанием,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пансионаты,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санатории и профилактории,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лагеря труда и отдыха,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дома отдыха,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общежития,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туристские приюты, </w:t>
      </w:r>
      <w:proofErr w:type="gramStart"/>
      <w:r>
        <w:rPr>
          <w:rFonts w:ascii="Calibri" w:hAnsi="Calibri" w:cs="Calibri"/>
        </w:rPr>
        <w:t>караван-парки</w:t>
      </w:r>
      <w:proofErr w:type="gramEnd"/>
      <w:r>
        <w:rPr>
          <w:rFonts w:ascii="Calibri" w:hAnsi="Calibri" w:cs="Calibri"/>
        </w:rPr>
        <w:t xml:space="preserve"> и стоянки,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туристские и спортивные базы, базы отдыха,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дома охотника (рыболова),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конгресс-центры</w:t>
      </w:r>
      <w:proofErr w:type="gramEnd"/>
      <w:r>
        <w:rPr>
          <w:rFonts w:ascii="Calibri" w:hAnsi="Calibri" w:cs="Calibri"/>
        </w:rPr>
        <w:t>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общественные средства транспорта (поезда, круизные суда, яхты), а также наземный и водный транспорт, переоборудованный под средства размещения для ночлега,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кемпинги (площадки для кемпинга, автофургоны),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квартиры, комнаты в квартирах, дома и коттеджи, сдаваемые в наем и др.;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субъекты туристской индустрии - юридические лица и индивидуальные предприниматели, осуществляющие деятельность в сфере туристской индустрии на территории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туристский маршрут - путь следования туристов (экскурсантов), включающий посещение природных, исторических, социально-культурных объектов и других мест и объектов туристского показа;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туристско-рекреационная зона - территория сосредоточения благоприятных рекреационных ресурсов, являющаяся экономически привлекательной для инвестирования в целях развития туристской индустрии;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туристская символика - система единых логотипов и условных обозначений для продвижения туристского продукта и обеспечения безопасности туристов;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экскурсия - ознакомление туристов и экскурсантов с объектами туристского показа в месте временного пребывания профессионально подготовленным лицом (экскурсовод, гид-переводчик, инструктор, проводник).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Понятия и термины, используемые в настоящем Законе, не определенные в настоящей статье, применяются в значениях, определенных федеральным законодательством и законодательством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52"/>
      <w:bookmarkEnd w:id="1"/>
      <w:r>
        <w:rPr>
          <w:rFonts w:ascii="Calibri" w:hAnsi="Calibri" w:cs="Calibri"/>
        </w:rPr>
        <w:t>Статья 2. Полномочия Государственного Собрания - Эл Курултай Республики Алтай в сфере туризма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Государственного Собрания - Эл Курултай Республики Алтай в сфере туризма относятся: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законов и иных нормативных правовых актов Республики Алтай в сфере туризма,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соблюдением и исполнением;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в составе республиканского бюджета Республики Алтай расходов на развитие туризма, контроль за использованием выделенных финансовых сре</w:t>
      </w:r>
      <w:proofErr w:type="gramStart"/>
      <w:r>
        <w:rPr>
          <w:rFonts w:ascii="Calibri" w:hAnsi="Calibri" w:cs="Calibri"/>
        </w:rPr>
        <w:t>дств в ф</w:t>
      </w:r>
      <w:proofErr w:type="gramEnd"/>
      <w:r>
        <w:rPr>
          <w:rFonts w:ascii="Calibri" w:hAnsi="Calibri" w:cs="Calibri"/>
        </w:rPr>
        <w:t>ормах, установленных бюджетным законодательством;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сфере туризма, установленных федеральным законодательством и законодательством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9"/>
      <w:bookmarkEnd w:id="2"/>
      <w:r>
        <w:rPr>
          <w:rFonts w:ascii="Calibri" w:hAnsi="Calibri" w:cs="Calibri"/>
        </w:rPr>
        <w:t>Статья 3. Полномочия Правительства Республики Алтай в сфере туризма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1. К полномочиям Правительства Республики Алтай в сфере туризма относятся: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нормативных правовых актов Республики Алтай в сфере туризма,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соблюдением и исполнением;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регулирование отношений в сфере выявления, учета, охраны, развития и использования туристских ресурсов и дестинаций;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границ туристско-рекреационных зон на территории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предельно допустимых рекреационных нагрузок в туристско-рекреационных зонах Республики Алтай и особо охраняемых природных территориях республиканского значения;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и реализация региональных программ развития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19.12.2014 N 89-РЗ)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ведение туристского реестра субъектов туристской индустрии и туристских маршрутов (далее - Туристский реестр Республики Алтай);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создание системы информационного обеспечения в сфере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финансирование научно-исследовательских работ в сфере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содействие кадровому обеспечению в сфере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ведение мониторинга по использованию и состоянию туристских ресурсов в Республике </w:t>
      </w:r>
      <w:r>
        <w:rPr>
          <w:rFonts w:ascii="Calibri" w:hAnsi="Calibri" w:cs="Calibri"/>
        </w:rPr>
        <w:lastRenderedPageBreak/>
        <w:t>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установление туристской символики;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международное и межрегиональное сотрудничество в сфере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проведение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пляжи, в порядке, установленном федеральным законодательством;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23.11.2011 N 73-РЗ;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20.09.2013 N 53-РЗ)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13.1) обеспечение безопасности туристов (экскурсантов) в пределах полномочий, установленных федеральным законодательством и законодательством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13.1 введен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20.09.2013 N 53-РЗ)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иные полномочия, установленные федеральным законодательством и законодательством Республики Алтай о туристской деятельности.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23.11.2011 N 73-РЗ)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 Правительства Республики Алтай, указанные в </w:t>
      </w:r>
      <w:hyperlink w:anchor="Par6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 (далее - уполномоченный орган).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Республики Алтай от 23.11.2011 </w:t>
      </w:r>
      <w:hyperlink r:id="rId15" w:history="1">
        <w:r>
          <w:rPr>
            <w:rFonts w:ascii="Calibri" w:hAnsi="Calibri" w:cs="Calibri"/>
            <w:color w:val="0000FF"/>
          </w:rPr>
          <w:t>N 73-РЗ</w:t>
        </w:r>
      </w:hyperlink>
      <w:r>
        <w:rPr>
          <w:rFonts w:ascii="Calibri" w:hAnsi="Calibri" w:cs="Calibri"/>
        </w:rPr>
        <w:t xml:space="preserve">, от 20.09.2013 </w:t>
      </w:r>
      <w:hyperlink r:id="rId16" w:history="1">
        <w:r>
          <w:rPr>
            <w:rFonts w:ascii="Calibri" w:hAnsi="Calibri" w:cs="Calibri"/>
            <w:color w:val="0000FF"/>
          </w:rPr>
          <w:t>N 53-РЗ</w:t>
        </w:r>
      </w:hyperlink>
      <w:r>
        <w:rPr>
          <w:rFonts w:ascii="Calibri" w:hAnsi="Calibri" w:cs="Calibri"/>
        </w:rPr>
        <w:t>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Статья 4. Приоритетные направления развития туризма в Республике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Развитие туризма является приоритетным в формировании экономической и социальной политики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Приоритетными направлениями государственной поддержки развития туризма являются внутренний, въездной туризм и сельский ("зеленый") туризм.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Статья 5. Основные цели и задачи государственной поддержки развития туризма в Республике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целями государственной поддержки развития туризма в Республике Алтай являются: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условий для сохранения и развития туристских ресурсов в Республике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увеличение доходов республиканского бюджета Республики Алтай от деятельности субъектов туристской индустрии на территории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привлечение инвестиций в туристскую индустрию в Республике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новых рабочих мест в Республике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и популяризация имиджа Республики Алтай как динамично развивающегося региона России;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международных и межрегиональных связей в сфере туризма.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государственной поддержки развития туризма в Республике Алтай являются: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повышение экономической и социальной эффективности использования туристских ресурсов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инфраструктуры туризма круглогодичного действия в Республике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инвестиционной привлекательности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4"/>
      <w:bookmarkEnd w:id="6"/>
      <w:r>
        <w:rPr>
          <w:rFonts w:ascii="Calibri" w:hAnsi="Calibri" w:cs="Calibri"/>
        </w:rPr>
        <w:t>Статья 6. Основные формы государственной поддержки развития туризма в Республике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формами государственной поддержки развития туризма в Республике Алтай являются: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налоговых льгот субъектам туристской индустрии;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предоставление субсидий на возмещение части затрат или недополученных доходов субъектам туристской индустрии;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размещение государственного заказа на подготовку и переподготовку кадров, аттестация и переаттестация туристских кадров;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выставочной деятельности в сфере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информационного обеспечения в сфере туризма в Республике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развития туризма в Республике Алтай осуществляется в порядке, установленном федеральным законодательством и законодательством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>Статья 7. Туристский реестр Республики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Туристский реестр Республики Алтай включаются общедоступные сведения о субъектах туристской индустрии и туристских маршрутах.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Туристский реестр Республики Алтай ведется в целях: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выявления и учета субъектов туристской индустрии, нуждающихся в государственной поддержке;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предоставления необходимой информации исполнительным органам государственной власти Республики Алтай для координации их деятельности в сфере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системы информационного обеспечения в сфере туризма.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субъектов туристской индустрии и туристских маршрутов осуществляется путем внесения сведений в Туристский реестр Республики Алтай и носит уведомительный характер.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23"/>
      <w:bookmarkEnd w:id="8"/>
      <w:r>
        <w:rPr>
          <w:rFonts w:ascii="Calibri" w:hAnsi="Calibri" w:cs="Calibri"/>
        </w:rPr>
        <w:t>Статья 8. Система информационного обеспечения в сфере туризма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систему информационного обеспечения в сфере туризма входит общедоступная информация, предоставляемая физическим и юридическим лицам в виде изготовления печатных изданий, создания электронных информационных версий и их распространения.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систему информационного обеспечения в сфере туризма включаются сведения: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субъектах туристской индустрии и туристских маршрутах, содержащихся в Туристском реестре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туристских ресурсах и туристско-рекреационных зонах;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инвестиционных проектах и программах развития туризма;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мероприятиях, проводимых в Республике Алтай в сфере туризма.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Статья 9. Туристско-рекреационное планирование и зонирование Республики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Территориальное туристско-рекреационное планирование и зонирование в Республике Алтай проводится с целью установления границ туристско-рекреационных зон, привлекательных для инвестирования в развитие туризма.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ведения территориального туристско-рекреационного планирования и зонирования в Республике Алтай устанавливается Правительством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Территориальное туристско-рекреационное планирование и зонирование в Республике Алтай проводится на основе материалов лесного и территориального планирования в соответствии с перспективными территориальными схемами размещения объектов туристской индустрии.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Статья 10. Организация мест отдыха неорганизованных туристов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обеспечения безопасности неорганизованных туристов создаются </w:t>
      </w:r>
      <w:proofErr w:type="gramStart"/>
      <w:r>
        <w:rPr>
          <w:rFonts w:ascii="Calibri" w:hAnsi="Calibri" w:cs="Calibri"/>
        </w:rPr>
        <w:t>караван-парки</w:t>
      </w:r>
      <w:proofErr w:type="gramEnd"/>
      <w:r>
        <w:rPr>
          <w:rFonts w:ascii="Calibri" w:hAnsi="Calibri" w:cs="Calibri"/>
        </w:rPr>
        <w:t>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</w:t>
      </w:r>
      <w:proofErr w:type="gramStart"/>
      <w:r>
        <w:rPr>
          <w:rFonts w:ascii="Calibri" w:hAnsi="Calibri" w:cs="Calibri"/>
        </w:rPr>
        <w:t>караван-парков</w:t>
      </w:r>
      <w:proofErr w:type="gramEnd"/>
      <w:r>
        <w:rPr>
          <w:rFonts w:ascii="Calibri" w:hAnsi="Calibri" w:cs="Calibri"/>
        </w:rPr>
        <w:t xml:space="preserve"> и необходимый перечень требований для их обустройства устанавливается Правительством Республики Алтай в соответствии с федеральным законодательством и законодательством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Статья 11. Организация сельского туризма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туристской индустрии при организации сельского ("зеленого") туризма обеспечивают выполнение всех требований, предъявляемых к гостиницам и другим средствам размещения в соответствии с федеральным законодательством.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туристской индустрии при организации сельского туризма несут ответственность за обеспечение безопасности отдыха туристов в местах их размещения в соответствии с федеральным законодательством.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48"/>
      <w:bookmarkEnd w:id="12"/>
      <w:r>
        <w:rPr>
          <w:rFonts w:ascii="Calibri" w:hAnsi="Calibri" w:cs="Calibri"/>
        </w:rPr>
        <w:t>Статья 12. Безопасность в туризме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Ответственность за безопасность в туризме возлагается на субъекты туристской индустрии и физические лица, самостоятельно совершающие туристско-экскурсионную поездку или путешествие.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туристской индустрии в полной мере обязаны постоянно обеспечивать безопасность туристов и экскурсантов, участвующих в туристско-спортивных и экскурсионных мероприятиях, принимать меры для предупреждения травматизма и несчастных случаев.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безопасности отдыха туристов субъект туристской индустрии должен осуществлять: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разработку и реализацию специальных требований по обеспечению безопасности туристов при проведении путешествий, туристско-спортивных и экскурсионных мероприятий;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туристов качественным и исправным снаряжением и инвентарем;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информирование туристов о сложности маршрутов, источниках опасности, обусловленных характером маршрута и поведением участников путешествия, о приемах профилактики и защиты от травм и несчастных случаев, правилах оказания первой медицинской помощи;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информирование о мероприятиях, проводимых в Республике Алтай в сфере туризма, исполнительных органов государственной власти Республики Алтай, территориальных органов федеральных органов исполнительной власти в Республике Алтай, осуществляющих функции по обеспечению безопасности участников указанных мероприятий в рамках полномочий, установленных федеральным законодательством и законодательством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20.09.2013 N 53-РЗ)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оперативной помощи туристам, терпящим бедствие, организацию транспортировки пострадавших.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Физические лица, самостоятельно организующие свой отдых, туристское путешествие обязаны выполнять и соблюдать весь комплекс противопожарных, природоохранных, санитарных требований и требований, направленных на обеспечение безопасности в туризме и закрепленных действующим законодательством.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61"/>
      <w:bookmarkEnd w:id="13"/>
      <w:r>
        <w:rPr>
          <w:rFonts w:ascii="Calibri" w:hAnsi="Calibri" w:cs="Calibri"/>
        </w:rPr>
        <w:t>Статья 13. Цели и принципы эксплуатации туристского маршрута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эксплуатации туристского маршрута на территории Республики Алтай являются: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конкурентоспособное развитие внутреннего, въездного туризма на территории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координация действий всех субъектов туристской индустрии по предоставлению конкурентоспособных услуг на туристском маршруте;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обеспечение комплексной и личной безопасности туристов (криминальной, транспортной, санитарно-эпидемиологической, пожарной, информационной, технологической, техногенной);</w:t>
      </w:r>
      <w:proofErr w:type="gramEnd"/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повышение экономической </w:t>
      </w:r>
      <w:proofErr w:type="gramStart"/>
      <w:r>
        <w:rPr>
          <w:rFonts w:ascii="Calibri" w:hAnsi="Calibri" w:cs="Calibri"/>
        </w:rPr>
        <w:t>эффективности деятельности субъектов туристской индустрии Республики</w:t>
      </w:r>
      <w:proofErr w:type="gramEnd"/>
      <w:r>
        <w:rPr>
          <w:rFonts w:ascii="Calibri" w:hAnsi="Calibri" w:cs="Calibri"/>
        </w:rPr>
        <w:t xml:space="preserve">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Эксплуатация туристского маршрута Республики Алтай основывается на следующих принципах: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осуществление комплекса мероприятий по ознакомлению туристов с рекреационными </w:t>
      </w:r>
      <w:r>
        <w:rPr>
          <w:rFonts w:ascii="Calibri" w:hAnsi="Calibri" w:cs="Calibri"/>
        </w:rPr>
        <w:lastRenderedPageBreak/>
        <w:t>ресурсами и историко-культурным наследием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размещения, питания, транспортного, экскурсионного, культурно-развлекательного, спортивно-оздоровительного, медицинского и информационного обслуживания туристов;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природоохранных мероприятий;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динамичное развитие материальной базы туристской индустрии в Республике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потока российских и иностранных туристов и экскурсантов в течение всего года на основе многопланового повышения содержательной привлекательности каждого туристского маршрута;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туристско-технологической документации, определяющей конкретные условия пребывания туристов на маршруте и его эксплуатацию;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активное рекламное продвижение маршрута в печатных и электронных средствах массовой информации, на республиканских, российских и международных выставках;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сочетание в рамках одного маршрута элементов активного, познавательного и развлекательного туризма и отдыха;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разработка и практическая реализация программ пребывания туристов на маршруте;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организация условий для реализации сувенирной продукции, исторически характерной для отдельных территорий Республики Алтай;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условий для реализации максимально широкого спектра потребительских услуг;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развитие турагентской сети для реализации туристского маршрута на республиканском, российском и международном туристских рынках;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создание инвестиционной привлекательности туристского маршрута.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83"/>
      <w:bookmarkEnd w:id="14"/>
      <w:r>
        <w:rPr>
          <w:rFonts w:ascii="Calibri" w:hAnsi="Calibri" w:cs="Calibri"/>
        </w:rPr>
        <w:t>Статья 14. Паспорт трассы туристского маршрута, экскурсионная карта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Субъектом туристской индустрии до начала эксплуатации туристских маршрутов, экскурсий оформляются соответственно паспорта трасс туристских маршрутов, технологическая карта экскурсий в установленной федеральным законодательством форме.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 действия и порядок согласования паспортов трасс туристских маршрутов, технологических карт экскурсий определяются уполномоченным органом.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23.11.2011 N 73-РЗ)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89"/>
      <w:bookmarkEnd w:id="15"/>
      <w:r>
        <w:rPr>
          <w:rFonts w:ascii="Calibri" w:hAnsi="Calibri" w:cs="Calibri"/>
        </w:rPr>
        <w:t>Статья 15. Статус туристского маршрута Республики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Туристскому маршруту, цели и принципы эксплуатации которого соответствуют </w:t>
      </w:r>
      <w:hyperlink w:anchor="Par161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 xml:space="preserve"> настоящего Закона, присваивается статус официального туристского маршрута Республики Алтай в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Республики Алтай.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23.11.2011 N 73-РЗ)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Статус официального туристского маршрута Республики Алтай, порядок его эксплуатации определяется уполномоченным органом в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Республики Алтай, на основании материалов, представленных субъектом туристской индустрии, осуществляющим эксплуатацию туристского маршрута.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23.11.2011 N 73-РЗ)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96"/>
      <w:bookmarkEnd w:id="16"/>
      <w:r>
        <w:rPr>
          <w:rFonts w:ascii="Calibri" w:hAnsi="Calibri" w:cs="Calibri"/>
        </w:rPr>
        <w:t>Статья 16. Вступление в силу настоящего Закона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после дня его официального опубликования.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200"/>
      <w:bookmarkEnd w:id="17"/>
      <w:r>
        <w:rPr>
          <w:rFonts w:ascii="Calibri" w:hAnsi="Calibri" w:cs="Calibri"/>
        </w:rPr>
        <w:t xml:space="preserve">Статья 17.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Республики Алтай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8 июля 1997 года N 22-7 "О туризме" (Ведомости Государственного Собрания - Эл Курултай Республики Алтай, 1997, N 22);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26 июня 2001 года N 23-30 "О внесении изменений в Закон Республики Алтай "О туризме" (Сборник законодательства Республики Алтай, 2001, N 4);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9 июля 2004 года N 35-РЗ "О внесении изменений и дополнений в Закон Республики Алтай "О туризме" (Сборник законодательства Республики Алтай, 2004, N 18(24));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29 декабря 2006 года N 102-РЗ "О внесении изменения в Закон Республики Алтай "О туризме" (Сборник законодательства Республики Алтай, 2006, N 38(44));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30 ноября 2007 года N 75-РЗ "О внесении изменений в Закон Республики Алтай "О туризме" (Сборник законодательства Республики Алтай, 2007, N 45(51) (часть 1)).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5F9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И.о. председателя</w:t>
            </w:r>
          </w:p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Государственного Собрания -</w:t>
            </w:r>
          </w:p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 Курултай Республики Алтай</w:t>
            </w:r>
          </w:p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Т.А.ГИГЕЛЬ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 Республики Алтай,</w:t>
            </w:r>
          </w:p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 Правительства</w:t>
            </w:r>
          </w:p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Республики Алтай</w:t>
            </w:r>
          </w:p>
          <w:p w:rsidR="004B5F91" w:rsidRDefault="004B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А.В.БЕРДНИКОВ</w:t>
            </w:r>
          </w:p>
        </w:tc>
      </w:tr>
    </w:tbl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Горно-Алтайск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декабря 2008 года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121-РЗ</w:t>
      </w: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F91" w:rsidRDefault="004B5F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508A0" w:rsidRDefault="004B5F91"/>
    <w:sectPr w:rsidR="008508A0" w:rsidSect="00BF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B5F91"/>
    <w:rsid w:val="00454064"/>
    <w:rsid w:val="004B5F91"/>
    <w:rsid w:val="005D4237"/>
    <w:rsid w:val="0082277C"/>
    <w:rsid w:val="009C24A1"/>
    <w:rsid w:val="00A13C7F"/>
    <w:rsid w:val="00A75CA9"/>
    <w:rsid w:val="00C4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40A2B5EE826218D33F46B0664C29D029FEFB2EC78566F6FD3E2A75F43DDE5835EAFB69B1E0800zBW2I" TargetMode="External"/><Relationship Id="rId13" Type="http://schemas.openxmlformats.org/officeDocument/2006/relationships/hyperlink" Target="consultantplus://offline/ref=B3140A2B5EE826218D33EA66100895910596B8B9EE7D5B313B8CB9FA084AD7B2C411F6F4DF130903B3FC39z5WDI" TargetMode="External"/><Relationship Id="rId18" Type="http://schemas.openxmlformats.org/officeDocument/2006/relationships/hyperlink" Target="consultantplus://offline/ref=B3140A2B5EE826218D33EA66100895910596B8B9EE7D5B313B8CB9FA084AD7B2C411F6F4DF130903B3FC39z5WAI" TargetMode="External"/><Relationship Id="rId26" Type="http://schemas.openxmlformats.org/officeDocument/2006/relationships/hyperlink" Target="consultantplus://offline/ref=B3140A2B5EE826218D33EA66100895910596B8B9EB785F3A38D1B3F25146D5zBW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140A2B5EE826218D33EA66100895910596B8B9EE79543B378CB9FA084AD7B2C411F6F4DF130903B3FC39z5W8I" TargetMode="External"/><Relationship Id="rId7" Type="http://schemas.openxmlformats.org/officeDocument/2006/relationships/hyperlink" Target="consultantplus://offline/ref=B3140A2B5EE826218D33EA66100895910596B8B9ED7B5D3D378CB9FA084AD7B2C411F6F4DF130903B3FC3Bz5WDI" TargetMode="External"/><Relationship Id="rId12" Type="http://schemas.openxmlformats.org/officeDocument/2006/relationships/hyperlink" Target="consultantplus://offline/ref=B3140A2B5EE826218D33EA66100895910596B8B9EE7D5B313B8CB9FA084AD7B2C411F6F4DF130903B3FC39z5WEI" TargetMode="External"/><Relationship Id="rId17" Type="http://schemas.openxmlformats.org/officeDocument/2006/relationships/hyperlink" Target="consultantplus://offline/ref=B3140A2B5EE826218D33EA66100895910596B8B9E67F583C38D1B3F25146D5B5CB4EE1F3961F0803B3FDz3W9I" TargetMode="External"/><Relationship Id="rId25" Type="http://schemas.openxmlformats.org/officeDocument/2006/relationships/hyperlink" Target="consultantplus://offline/ref=B3140A2B5EE826218D33EA66100895910596B8B9ED7C5D3E38D1B3F25146D5zBW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140A2B5EE826218D33EA66100895910596B8B9EE7D5B313B8CB9FA084AD7B2C411F6F4DF130903B3FC39z5WBI" TargetMode="External"/><Relationship Id="rId20" Type="http://schemas.openxmlformats.org/officeDocument/2006/relationships/hyperlink" Target="consultantplus://offline/ref=B3140A2B5EE826218D33EA66100895910596B8B9EE7E5C38368CB9FA084AD7B2C411F6F4DF130903B3FC39z5W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40A2B5EE826218D33EA66100895910596B8B9EE7D5B313B8CB9FA084AD7B2C411F6F4DF130903B3FC38z5W7I" TargetMode="External"/><Relationship Id="rId11" Type="http://schemas.openxmlformats.org/officeDocument/2006/relationships/hyperlink" Target="consultantplus://offline/ref=B3140A2B5EE826218D33EA66100895910596B8B9EE79543B378CB9FA084AD7B2C411F6F4DF130903B3FC39z5WEI" TargetMode="External"/><Relationship Id="rId24" Type="http://schemas.openxmlformats.org/officeDocument/2006/relationships/hyperlink" Target="consultantplus://offline/ref=B3140A2B5EE826218D33EA66100895910596B8B9E87E5C3F38D1B3F25146D5zBW5I" TargetMode="External"/><Relationship Id="rId5" Type="http://schemas.openxmlformats.org/officeDocument/2006/relationships/hyperlink" Target="consultantplus://offline/ref=B3140A2B5EE826218D33EA66100895910596B8B9EE79543B378CB9FA084AD7B2C411F6F4DF130903B3FC38z5W7I" TargetMode="External"/><Relationship Id="rId15" Type="http://schemas.openxmlformats.org/officeDocument/2006/relationships/hyperlink" Target="consultantplus://offline/ref=B3140A2B5EE826218D33EA66100895910596B8B9EE79543B378CB9FA084AD7B2C411F6F4DF130903B3FC39z5WBI" TargetMode="External"/><Relationship Id="rId23" Type="http://schemas.openxmlformats.org/officeDocument/2006/relationships/hyperlink" Target="consultantplus://offline/ref=B3140A2B5EE826218D33EA66100895910596B8B9EE79543B378CB9FA084AD7B2C411F6F4DF130903B3FC39z5W6I" TargetMode="External"/><Relationship Id="rId28" Type="http://schemas.openxmlformats.org/officeDocument/2006/relationships/hyperlink" Target="consultantplus://offline/ref=B3140A2B5EE826218D33EA66100895910596B8B9E879583F38D1B3F25146D5zBW5I" TargetMode="External"/><Relationship Id="rId10" Type="http://schemas.openxmlformats.org/officeDocument/2006/relationships/hyperlink" Target="consultantplus://offline/ref=B3140A2B5EE826218D33EA66100895910596B8B9ED7B5D3D378CB9FA084AD7B2C411F6F4DF130903B3FC3Bz5WDI" TargetMode="External"/><Relationship Id="rId19" Type="http://schemas.openxmlformats.org/officeDocument/2006/relationships/hyperlink" Target="consultantplus://offline/ref=B3140A2B5EE826218D33EA66100895910596B8B9EE79543B378CB9FA084AD7B2C411F6F4DF130903B3FC39z5W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140A2B5EE826218D33EA66100895910596B8B9EE79543B378CB9FA084AD7B2C411F6F4DF130903B3FC38z5W6I" TargetMode="External"/><Relationship Id="rId14" Type="http://schemas.openxmlformats.org/officeDocument/2006/relationships/hyperlink" Target="consultantplus://offline/ref=B3140A2B5EE826218D33EA66100895910596B8B9EE79543B378CB9FA084AD7B2C411F6F4DF130903B3FC39z5WCI" TargetMode="External"/><Relationship Id="rId22" Type="http://schemas.openxmlformats.org/officeDocument/2006/relationships/hyperlink" Target="consultantplus://offline/ref=B3140A2B5EE826218D33EA66100895910596B8B9EE7E5C38368CB9FA084AD7B2C411F6F4DF130903B3FC39z5WEI" TargetMode="External"/><Relationship Id="rId27" Type="http://schemas.openxmlformats.org/officeDocument/2006/relationships/hyperlink" Target="consultantplus://offline/ref=B3140A2B5EE826218D33EA66100895910596B8B9E97E5E3938D1B3F25146D5zBW5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3229</Words>
  <Characters>18408</Characters>
  <Application>Microsoft Office Word</Application>
  <DocSecurity>0</DocSecurity>
  <Lines>153</Lines>
  <Paragraphs>43</Paragraphs>
  <ScaleCrop>false</ScaleCrop>
  <Company>Microsoft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204-1</cp:lastModifiedBy>
  <cp:revision>1</cp:revision>
  <dcterms:created xsi:type="dcterms:W3CDTF">2015-03-31T08:22:00Z</dcterms:created>
  <dcterms:modified xsi:type="dcterms:W3CDTF">2015-03-31T08:24:00Z</dcterms:modified>
</cp:coreProperties>
</file>