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34022D" w:rsidTr="0034022D">
        <w:trPr>
          <w:cantSplit/>
          <w:trHeight w:val="2173"/>
        </w:trPr>
        <w:tc>
          <w:tcPr>
            <w:tcW w:w="4836" w:type="dxa"/>
          </w:tcPr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022D" w:rsidRDefault="005D41B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1BA">
              <w:pict>
                <v:line id="_x0000_s1028" style="position:absolute;left:0;text-align:left;z-index:251657216" from="-11.15pt,9.3pt" to="500.05pt,9.3pt"/>
              </w:pict>
            </w:r>
          </w:p>
        </w:tc>
        <w:tc>
          <w:tcPr>
            <w:tcW w:w="2114" w:type="dxa"/>
          </w:tcPr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34022D" w:rsidRDefault="0034022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34022D" w:rsidRDefault="0034022D" w:rsidP="0034022D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Cs w:val="24"/>
          <w:lang w:val="en-US"/>
        </w:rPr>
        <w:t>J</w:t>
      </w:r>
      <w:r>
        <w:rPr>
          <w:rFonts w:ascii="Times New Roman" w:hAnsi="Times New Roman" w:cs="Times New Roman"/>
          <w:b w:val="0"/>
          <w:bCs w:val="0"/>
          <w:szCs w:val="24"/>
        </w:rPr>
        <w:t>ОП</w:t>
      </w:r>
    </w:p>
    <w:p w:rsidR="0034022D" w:rsidRDefault="0034022D" w:rsidP="0034022D">
      <w:pPr>
        <w:pStyle w:val="3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24 апреля 2018г.                                                                                                                    №29</w:t>
      </w:r>
    </w:p>
    <w:p w:rsidR="0034022D" w:rsidRDefault="0034022D" w:rsidP="0034022D"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с. Купчегень</w:t>
      </w:r>
    </w:p>
    <w:p w:rsidR="0034022D" w:rsidRDefault="0034022D" w:rsidP="0034022D">
      <w:pPr>
        <w:rPr>
          <w:sz w:val="24"/>
          <w:szCs w:val="24"/>
        </w:rPr>
      </w:pPr>
    </w:p>
    <w:tbl>
      <w:tblPr>
        <w:tblW w:w="9781" w:type="dxa"/>
        <w:tblLook w:val="04A0"/>
      </w:tblPr>
      <w:tblGrid>
        <w:gridCol w:w="9781"/>
      </w:tblGrid>
      <w:tr w:rsidR="0034022D" w:rsidTr="0034022D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Об организации обучения населения 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мерам пожарной безопасности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</w:pPr>
            <w:r>
              <w:rPr>
                <w:color w:val="000000"/>
              </w:rPr>
              <w:t xml:space="preserve">на территории </w:t>
            </w:r>
            <w:r>
              <w:t xml:space="preserve">муниципального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</w:pPr>
            <w:r>
              <w:t>образования Купчегенское сельское поселение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</w:pPr>
            <w:r>
              <w:rPr>
                <w:color w:val="000000"/>
              </w:rPr>
              <w:t xml:space="preserve">           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      </w:r>
            <w:r>
              <w:t>муниципального образования Купчегенское сельское поселение</w:t>
            </w:r>
            <w:r>
              <w:rPr>
                <w:color w:val="000000"/>
              </w:rPr>
              <w:t xml:space="preserve">  постановляю: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1.Утвердить Положение об организации обучения населения мерам пожарной безопасности на территории </w:t>
            </w:r>
            <w:r>
              <w:t xml:space="preserve">муниципального образования Купчегенское сельское поселение </w:t>
            </w:r>
            <w:r>
              <w:rPr>
                <w:color w:val="000000"/>
              </w:rPr>
              <w:t xml:space="preserve">(Приложение). </w:t>
            </w:r>
          </w:p>
          <w:p w:rsidR="0034022D" w:rsidRDefault="0034022D">
            <w:pPr>
              <w:pStyle w:val="ConsPlusNormal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2.Настоящее   постановление вступает в силу со дня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«Онгудайский район» на странице Купчегенского сельского поселения.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3.Контроль за исполнением настоящего постановления оставляю за собой.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Купчегенского сельского поселения                                             В.П.Мандаев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34022D" w:rsidRDefault="0034022D">
            <w:pPr>
              <w:jc w:val="center"/>
              <w:rPr>
                <w:bCs/>
                <w:sz w:val="24"/>
                <w:szCs w:val="24"/>
              </w:rPr>
            </w:pPr>
          </w:p>
          <w:p w:rsidR="0034022D" w:rsidRDefault="0034022D">
            <w:pPr>
              <w:jc w:val="center"/>
              <w:rPr>
                <w:bCs/>
                <w:sz w:val="24"/>
                <w:szCs w:val="24"/>
              </w:rPr>
            </w:pPr>
          </w:p>
          <w:p w:rsidR="0034022D" w:rsidRDefault="0034022D">
            <w:pPr>
              <w:rPr>
                <w:sz w:val="24"/>
                <w:szCs w:val="24"/>
              </w:rPr>
            </w:pP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</w:p>
          <w:p w:rsidR="0034022D" w:rsidRDefault="0034022D" w:rsidP="0034022D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                                                            Приложение                                                                                                                                                  к постановлению МО Купчегенское сельское поселение                                                                                  от 24.04.2018 г. №29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 xml:space="preserve">ПОЛОЖЕНИЕ                                                                                                                                                                                        об организации обучения населения мерам пожарной безопасности  на территории </w:t>
            </w:r>
            <w:r>
              <w:rPr>
                <w:rFonts w:eastAsiaTheme="minorEastAsia"/>
                <w:b/>
              </w:rPr>
              <w:t>муниципального образования Купчегенское сельское поселение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>
              <w:rPr>
                <w:rStyle w:val="a4"/>
              </w:rPr>
              <w:t>1. ОБЩИЕ ПОЛОЖЕНИЯ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>
              <w:rPr>
                <w:color w:val="000000"/>
              </w:rPr>
              <w:t> 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1.3. Противопожарная подготовка населения сельского поселения проводится в целях обучения граждан правилам пожаробезопасного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>
              <w:rPr>
                <w:rStyle w:val="a4"/>
              </w:rPr>
              <w:t>2. ОБУЧЕНИЕ МЕРАМ ПОЖАРНОЙ БЕЗОПАСНОСТИ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</w:rPr>
              <w:t>В ОРГАНИЗАЦИЯХ И УЧРЕЖДЕНИЯХ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2.1. Обучение мерам пожарной безопасности обязаны проходить все работники учреждений, в том числе их руководители.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2.2. 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2.3. На каждом учреждении, организации: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2.3.1. Руководитель организует: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разработку и внедрение мероприятий по вопросам пожарной безопасности;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своевременное выполнение мероприятий по обеспечению пожарной безопасности;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разработку плана действий должностных лиц, инженерно-технических работников, рабочих, </w:t>
            </w:r>
            <w:r>
              <w:rPr>
                <w:color w:val="000000"/>
              </w:rPr>
              <w:lastRenderedPageBreak/>
              <w:t>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2.3.2. Руководитель приказом устанавливает: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порядок и сроки проведения противопожарного инструктажа;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порядок направления вновь принимаемых на работу для прохождения противопожарного инструктажа;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перечень подразделений или профессий, работники которых должны проходить обучение по программе пожарно-технического минимума;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место проведения противопожарного инструктажа и обучения по программе пожарно-технического минимума;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a4"/>
              </w:rPr>
              <w:t>3. ОБУЧЕНИЕ МЕРАМ ПОЖАРНОЙ БЕЗОПАСНОСТИ ПО МЕСТУ ЖИТЕЛЬСТВА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>
              <w:rPr>
                <w:rStyle w:val="a4"/>
              </w:rPr>
              <w:t>4. ОБУЧЕНИЕ МЕРАМ ПОЖАРНОЙ БЕЗОПАСНОСТИ ДЕТЕЙ И УЧАЩИХСЯ В ОБРАЗОВАТЕЛЬНЫХ УЧРЕЖДЕНИЯХ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пожаробезопасного поведения.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пожаробезопасного поведения.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</w:rPr>
            </w:pPr>
            <w:r>
              <w:rPr>
                <w:rStyle w:val="a4"/>
              </w:rPr>
              <w:t>5. ПРОТИВОПОЖАРНЫЙ ИНСТРУКТАЖ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вводный;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первичный на рабочем месте;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повторный;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внеплановый;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целевой.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Внеплановый противопожарный инструктаж проводится в случаях: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мотивированного требования органов государственного пожарного надзора.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пожаро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34022D" w:rsidRDefault="0034022D">
            <w:pPr>
              <w:pStyle w:val="a3"/>
              <w:spacing w:before="0" w:beforeAutospacing="0" w:after="64" w:afterAutospacing="0" w:line="283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4022D" w:rsidRDefault="0034022D" w:rsidP="0034022D">
      <w:pPr>
        <w:rPr>
          <w:sz w:val="24"/>
          <w:szCs w:val="24"/>
        </w:rPr>
      </w:pPr>
    </w:p>
    <w:p w:rsidR="0034022D" w:rsidRDefault="0034022D" w:rsidP="0034022D">
      <w:pPr>
        <w:jc w:val="both"/>
        <w:rPr>
          <w:bCs/>
          <w:sz w:val="24"/>
          <w:szCs w:val="24"/>
        </w:rPr>
      </w:pPr>
    </w:p>
    <w:p w:rsidR="0034022D" w:rsidRDefault="0034022D" w:rsidP="0034022D">
      <w:pPr>
        <w:jc w:val="both"/>
        <w:rPr>
          <w:bCs/>
          <w:sz w:val="24"/>
          <w:szCs w:val="24"/>
        </w:rPr>
      </w:pPr>
    </w:p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22D" w:rsidRDefault="0034022D" w:rsidP="0034022D">
      <w:pPr>
        <w:rPr>
          <w:rFonts w:ascii="Times New Roman" w:hAnsi="Times New Roman" w:cs="Times New Roman"/>
          <w:bCs/>
          <w:sz w:val="24"/>
          <w:szCs w:val="24"/>
        </w:rPr>
      </w:pPr>
    </w:p>
    <w:p w:rsidR="0034022D" w:rsidRDefault="0034022D" w:rsidP="0034022D">
      <w:pPr>
        <w:rPr>
          <w:rFonts w:ascii="Times New Roman" w:hAnsi="Times New Roman" w:cs="Times New Roman"/>
          <w:bCs/>
          <w:sz w:val="24"/>
          <w:szCs w:val="24"/>
        </w:rPr>
      </w:pPr>
    </w:p>
    <w:p w:rsidR="0034022D" w:rsidRDefault="0034022D" w:rsidP="0034022D">
      <w:pPr>
        <w:rPr>
          <w:rFonts w:ascii="Times New Roman" w:hAnsi="Times New Roman" w:cs="Times New Roman"/>
          <w:sz w:val="24"/>
          <w:szCs w:val="24"/>
        </w:rPr>
      </w:pPr>
    </w:p>
    <w:p w:rsidR="0034022D" w:rsidRDefault="0034022D" w:rsidP="0034022D">
      <w:pPr>
        <w:rPr>
          <w:rFonts w:ascii="Times New Roman" w:hAnsi="Times New Roman" w:cs="Times New Roman"/>
          <w:sz w:val="24"/>
          <w:szCs w:val="24"/>
        </w:rPr>
      </w:pPr>
    </w:p>
    <w:p w:rsidR="0034022D" w:rsidRDefault="0034022D" w:rsidP="0034022D">
      <w:pPr>
        <w:rPr>
          <w:rFonts w:ascii="Times New Roman" w:hAnsi="Times New Roman" w:cs="Times New Roman"/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22D" w:rsidRDefault="0034022D" w:rsidP="003402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4022D" w:rsidSect="00D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C7" w:rsidRDefault="003F41C7" w:rsidP="00406FBC">
      <w:pPr>
        <w:spacing w:after="0" w:line="240" w:lineRule="auto"/>
      </w:pPr>
      <w:r>
        <w:separator/>
      </w:r>
    </w:p>
  </w:endnote>
  <w:endnote w:type="continuationSeparator" w:id="1">
    <w:p w:rsidR="003F41C7" w:rsidRDefault="003F41C7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C7" w:rsidRDefault="003F41C7" w:rsidP="00406FBC">
      <w:pPr>
        <w:spacing w:after="0" w:line="240" w:lineRule="auto"/>
      </w:pPr>
      <w:r>
        <w:separator/>
      </w:r>
    </w:p>
  </w:footnote>
  <w:footnote w:type="continuationSeparator" w:id="1">
    <w:p w:rsidR="003F41C7" w:rsidRDefault="003F41C7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0DA"/>
    <w:rsid w:val="00052C7C"/>
    <w:rsid w:val="0008088E"/>
    <w:rsid w:val="000C065E"/>
    <w:rsid w:val="000D7A29"/>
    <w:rsid w:val="001744C6"/>
    <w:rsid w:val="0028653C"/>
    <w:rsid w:val="0034022D"/>
    <w:rsid w:val="003A10B4"/>
    <w:rsid w:val="003B4CBB"/>
    <w:rsid w:val="003F41C7"/>
    <w:rsid w:val="00406FBC"/>
    <w:rsid w:val="00407B9F"/>
    <w:rsid w:val="004812F7"/>
    <w:rsid w:val="00542EEE"/>
    <w:rsid w:val="005D41BA"/>
    <w:rsid w:val="00673AB7"/>
    <w:rsid w:val="006761E2"/>
    <w:rsid w:val="00687B71"/>
    <w:rsid w:val="009407ED"/>
    <w:rsid w:val="00B520DA"/>
    <w:rsid w:val="00BE0C06"/>
    <w:rsid w:val="00C811C3"/>
    <w:rsid w:val="00D12F0D"/>
    <w:rsid w:val="00D27486"/>
    <w:rsid w:val="00DB361C"/>
    <w:rsid w:val="00DC6951"/>
    <w:rsid w:val="00E23D67"/>
    <w:rsid w:val="00E516B4"/>
    <w:rsid w:val="00E86EDB"/>
    <w:rsid w:val="00F14F71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6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_постановления"/>
    <w:uiPriority w:val="99"/>
    <w:rsid w:val="003402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a">
    <w:name w:val="Название_постановления"/>
    <w:next w:val="a9"/>
    <w:uiPriority w:val="99"/>
    <w:rsid w:val="0034022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a"/>
    <w:uiPriority w:val="99"/>
    <w:rsid w:val="003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22D"/>
  </w:style>
  <w:style w:type="paragraph" w:styleId="ab">
    <w:name w:val="header"/>
    <w:basedOn w:val="a"/>
    <w:link w:val="ac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FBC"/>
  </w:style>
  <w:style w:type="paragraph" w:styleId="ad">
    <w:name w:val="footer"/>
    <w:basedOn w:val="a"/>
    <w:link w:val="ae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1792</Words>
  <Characters>10218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2018-03-21T04:08:00Z</cp:lastPrinted>
  <dcterms:created xsi:type="dcterms:W3CDTF">2017-10-27T07:04:00Z</dcterms:created>
  <dcterms:modified xsi:type="dcterms:W3CDTF">2018-05-04T08:06:00Z</dcterms:modified>
</cp:coreProperties>
</file>