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01348A" w:rsidRPr="00CD78D1" w:rsidTr="002D3F79">
        <w:trPr>
          <w:trHeight w:val="2610"/>
        </w:trPr>
        <w:tc>
          <w:tcPr>
            <w:tcW w:w="4395" w:type="dxa"/>
          </w:tcPr>
          <w:p w:rsidR="0001348A" w:rsidRPr="003B5E06" w:rsidRDefault="0001348A" w:rsidP="002D3F79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01348A" w:rsidRPr="003B5E06" w:rsidRDefault="0001348A" w:rsidP="002D3F79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01348A" w:rsidRPr="003B5E06" w:rsidRDefault="0001348A" w:rsidP="002D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01348A" w:rsidRPr="003B5E06" w:rsidRDefault="0001348A" w:rsidP="002D3F79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01348A" w:rsidRPr="003B5E06" w:rsidRDefault="0001348A" w:rsidP="002D3F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01348A" w:rsidRPr="003B5E06" w:rsidRDefault="0001348A" w:rsidP="002D3F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01348A" w:rsidRPr="003B5E06" w:rsidRDefault="0001348A" w:rsidP="002D3F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01348A" w:rsidRPr="003B5E06" w:rsidRDefault="0001348A" w:rsidP="002D3F79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01348A" w:rsidRPr="003B5E06" w:rsidRDefault="0001348A" w:rsidP="002D3F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01348A" w:rsidRPr="003B5E06" w:rsidRDefault="0001348A" w:rsidP="002D3F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348A" w:rsidRPr="003B5E06" w:rsidRDefault="0001348A" w:rsidP="002D3F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7F369C8" wp14:editId="702DEBA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P5TgIAAFo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wmbz&#10;+U4CAABa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01348A" w:rsidRPr="003B5E06" w:rsidRDefault="0001348A" w:rsidP="002D3F79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01348A" w:rsidRPr="003B5E06" w:rsidRDefault="0001348A" w:rsidP="002D3F79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01348A" w:rsidRPr="003B5E06" w:rsidRDefault="0001348A" w:rsidP="002D3F79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01348A" w:rsidRPr="003B5E06" w:rsidRDefault="0001348A" w:rsidP="002D3F79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01348A" w:rsidRPr="003B5E06" w:rsidRDefault="0001348A" w:rsidP="002D3F79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01348A" w:rsidRPr="003B5E06" w:rsidRDefault="0001348A" w:rsidP="002D3F79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01348A" w:rsidRPr="003B5E06" w:rsidRDefault="0001348A" w:rsidP="002D3F79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01348A" w:rsidRPr="003B5E06" w:rsidRDefault="0001348A" w:rsidP="002D3F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1348A" w:rsidRPr="003B5E06" w:rsidRDefault="0001348A" w:rsidP="002D3F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01348A" w:rsidRPr="0001348A" w:rsidRDefault="0001348A" w:rsidP="002D3F7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01348A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01348A" w:rsidRPr="0001348A" w:rsidRDefault="0001348A" w:rsidP="002D3F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1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1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0134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0134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01348A" w:rsidRPr="0001348A" w:rsidRDefault="0001348A" w:rsidP="002D3F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348A" w:rsidRPr="0001348A" w:rsidRDefault="0001348A" w:rsidP="0001348A">
      <w:pPr>
        <w:tabs>
          <w:tab w:val="left" w:pos="747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348A" w:rsidRPr="009B42C6" w:rsidRDefault="0001348A" w:rsidP="0001348A">
      <w:pPr>
        <w:tabs>
          <w:tab w:val="left" w:pos="7470"/>
        </w:tabs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</w:t>
      </w:r>
      <w:r w:rsidRPr="009B4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B4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Pr="009B42C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9B42C6">
        <w:rPr>
          <w:rFonts w:ascii="Times New Roman" w:eastAsia="Calibri" w:hAnsi="Times New Roman" w:cs="Times New Roman"/>
          <w:b/>
          <w:bCs/>
          <w:sz w:val="24"/>
          <w:szCs w:val="24"/>
        </w:rPr>
        <w:t>ОП</w:t>
      </w:r>
    </w:p>
    <w:p w:rsidR="0001348A" w:rsidRPr="009B42C6" w:rsidRDefault="0001348A" w:rsidP="0001348A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B42C6">
        <w:rPr>
          <w:rFonts w:ascii="Times New Roman" w:eastAsia="Calibri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13.07.</w:t>
      </w:r>
      <w:r w:rsidRPr="009B42C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2021г       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№ 20</w:t>
      </w:r>
    </w:p>
    <w:p w:rsidR="0001348A" w:rsidRDefault="0001348A" w:rsidP="0001348A">
      <w:pPr>
        <w:spacing w:after="0" w:line="240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1348A" w:rsidRDefault="0001348A" w:rsidP="0001348A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с. Кулада </w:t>
      </w:r>
    </w:p>
    <w:p w:rsidR="0001348A" w:rsidRDefault="0001348A" w:rsidP="0001348A">
      <w:pPr>
        <w:spacing w:after="0" w:line="240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1348A" w:rsidRPr="0087367B" w:rsidRDefault="0001348A" w:rsidP="0001348A">
      <w:pPr>
        <w:keepNext/>
        <w:keepLine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«</w:t>
      </w:r>
      <w:r w:rsidRPr="0087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</w:t>
      </w:r>
    </w:p>
    <w:p w:rsidR="0001348A" w:rsidRPr="0087367B" w:rsidRDefault="0001348A" w:rsidP="0001348A">
      <w:pPr>
        <w:keepNext/>
        <w:keepLine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 к ведению и </w:t>
      </w:r>
    </w:p>
    <w:p w:rsidR="0001348A" w:rsidRPr="0087367B" w:rsidRDefault="0001348A" w:rsidP="0001348A">
      <w:pPr>
        <w:keepNext/>
        <w:keepLine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ведения  гражданской обороны </w:t>
      </w:r>
    </w:p>
    <w:p w:rsidR="0001348A" w:rsidRPr="0087367B" w:rsidRDefault="0001348A" w:rsidP="0001348A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сельском поселении</w:t>
      </w:r>
      <w:r w:rsidRPr="0087367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»</w:t>
      </w:r>
    </w:p>
    <w:p w:rsidR="0001348A" w:rsidRPr="0087367B" w:rsidRDefault="0001348A" w:rsidP="0001348A">
      <w:pPr>
        <w:rPr>
          <w:rFonts w:ascii="Times New Roman" w:eastAsia="Times New Roman" w:hAnsi="Times New Roman" w:cs="Times New Roman"/>
          <w:lang w:eastAsia="ru-RU"/>
        </w:rPr>
      </w:pPr>
    </w:p>
    <w:p w:rsidR="0001348A" w:rsidRPr="0087367B" w:rsidRDefault="0001348A" w:rsidP="0001348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г. № 687 «Об утверждении Положения об организации и ведении гражданской обороны в муниципальных образованиях и организациях» </w:t>
      </w:r>
    </w:p>
    <w:p w:rsidR="0001348A" w:rsidRPr="0087367B" w:rsidRDefault="0001348A" w:rsidP="0001348A">
      <w:pPr>
        <w:keepNext/>
        <w:keepLine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1348A" w:rsidRPr="0087367B" w:rsidRDefault="0001348A" w:rsidP="0001348A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Утвердить порядок подготовки к ведению и ведения гражданской обороны в МО «Куладинское сельское поселение (приложение 1).</w:t>
      </w:r>
    </w:p>
    <w:p w:rsidR="0001348A" w:rsidRPr="0087367B" w:rsidRDefault="0001348A" w:rsidP="0001348A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01348A" w:rsidRPr="009B42C6" w:rsidRDefault="0001348A" w:rsidP="0001348A">
      <w:pPr>
        <w:contextualSpacing/>
        <w:rPr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B42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9B4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2C6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законную силу с момента его опубликования.</w:t>
      </w:r>
    </w:p>
    <w:p w:rsidR="0001348A" w:rsidRPr="009B42C6" w:rsidRDefault="0001348A" w:rsidP="000134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42C6">
        <w:rPr>
          <w:rFonts w:ascii="Times New Roman" w:eastAsia="Times New Roman" w:hAnsi="Times New Roman" w:cs="Times New Roman"/>
          <w:sz w:val="24"/>
          <w:szCs w:val="24"/>
          <w:lang w:eastAsia="ru-RU"/>
        </w:rPr>
        <w:t>.Опубликовать настоящее постановление на официальном сайте Администрации района (аймака) МО «Онгудайский район» на странице Куладинского сельского поселения и на информационных стендах.</w:t>
      </w:r>
    </w:p>
    <w:p w:rsidR="0001348A" w:rsidRPr="009B42C6" w:rsidRDefault="0001348A" w:rsidP="0001348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B42C6">
        <w:rPr>
          <w:rFonts w:ascii="Times New Roman" w:eastAsia="Calibri" w:hAnsi="Times New Roman" w:cs="Times New Roman"/>
          <w:sz w:val="24"/>
          <w:szCs w:val="24"/>
        </w:rPr>
        <w:t>. Исполнение  настоящего  постановления  возложить на ведущего специалиста  сельской  администрации Кучиновой Ш.Т.</w:t>
      </w:r>
    </w:p>
    <w:p w:rsidR="0001348A" w:rsidRPr="009B42C6" w:rsidRDefault="0001348A" w:rsidP="0001348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B42C6">
        <w:rPr>
          <w:rFonts w:ascii="Times New Roman" w:eastAsia="Calibri" w:hAnsi="Times New Roman" w:cs="Times New Roman"/>
          <w:sz w:val="24"/>
          <w:szCs w:val="24"/>
        </w:rPr>
        <w:t>. Контроль оставляю за собой.</w:t>
      </w:r>
    </w:p>
    <w:p w:rsidR="0001348A" w:rsidRPr="009B42C6" w:rsidRDefault="0001348A" w:rsidP="0001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A" w:rsidRPr="009B42C6" w:rsidRDefault="0001348A" w:rsidP="0001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A" w:rsidRPr="009B42C6" w:rsidRDefault="0001348A" w:rsidP="0001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A" w:rsidRPr="009B42C6" w:rsidRDefault="0001348A" w:rsidP="0001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A" w:rsidRPr="009B42C6" w:rsidRDefault="0001348A" w:rsidP="00013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Куладинского сельского поселения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B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С.К.Нонова</w:t>
      </w:r>
    </w:p>
    <w:p w:rsidR="0001348A" w:rsidRPr="009B42C6" w:rsidRDefault="0001348A" w:rsidP="0001348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1348A" w:rsidRPr="0087367B" w:rsidRDefault="0001348A" w:rsidP="0001348A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1348A" w:rsidRPr="0087367B" w:rsidRDefault="0001348A" w:rsidP="0001348A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главы </w:t>
      </w:r>
    </w:p>
    <w:p w:rsidR="0001348A" w:rsidRPr="0087367B" w:rsidRDefault="0001348A" w:rsidP="0001348A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сельского поселения </w:t>
      </w:r>
    </w:p>
    <w:p w:rsidR="0001348A" w:rsidRPr="0087367B" w:rsidRDefault="0001348A" w:rsidP="0001348A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13.07.2021г. №20</w:t>
      </w:r>
    </w:p>
    <w:p w:rsidR="0001348A" w:rsidRPr="0087367B" w:rsidRDefault="0001348A" w:rsidP="0001348A">
      <w:pPr>
        <w:keepNext/>
        <w:keepLine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</w:p>
    <w:p w:rsidR="0001348A" w:rsidRPr="0087367B" w:rsidRDefault="0001348A" w:rsidP="0001348A">
      <w:pPr>
        <w:keepNext/>
        <w:keepLines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подготовки к ведению и ведения гражданской обороны в сельском поселении </w:t>
      </w:r>
    </w:p>
    <w:p w:rsidR="0001348A" w:rsidRDefault="0001348A" w:rsidP="0001348A">
      <w:pPr>
        <w:keepNext/>
        <w:keepLine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48A" w:rsidRPr="0087367B" w:rsidRDefault="0001348A" w:rsidP="0001348A">
      <w:pPr>
        <w:keepNext/>
        <w:keepLine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1348A" w:rsidRPr="0087367B" w:rsidRDefault="0001348A" w:rsidP="0001348A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подготовки к ведению и вложение об организации и ведении гражданской обороны  в МО «</w:t>
      </w:r>
      <w:proofErr w:type="spell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Каракольское</w:t>
      </w:r>
      <w:proofErr w:type="spell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8736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28-ФЗ «О гражданской обороне», постановлением Правительства Российской Федерации от 26 ноября 2007 года      № 804 «Об утверждении Положения о гражданской обороне в Российской Федерации», приказом МЧС России от 14.11.2008 № 687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8736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обороне.</w:t>
      </w:r>
    </w:p>
    <w:p w:rsidR="0001348A" w:rsidRPr="0087367B" w:rsidRDefault="0001348A" w:rsidP="0001348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01348A" w:rsidRPr="0087367B" w:rsidRDefault="0001348A" w:rsidP="0001348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48A" w:rsidRPr="0087367B" w:rsidRDefault="0001348A" w:rsidP="0001348A">
      <w:pPr>
        <w:keepNext/>
        <w:keepLine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Полномочия органа местного самоуправления в области гражданской обороны</w:t>
      </w:r>
    </w:p>
    <w:p w:rsidR="0001348A" w:rsidRPr="0087367B" w:rsidRDefault="0001348A" w:rsidP="0001348A">
      <w:pPr>
        <w:keepNext/>
        <w:keepLine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Органы местного самоуправления самостоятельно в пределах границ муниципальных образований: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подготовку и обучение населения в области гражданской обороны;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проводят первоочередные мероприятия по поддержанию устойчивого функционирования организаций в военное время;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Глава муниципального образования в пределах своей компетенции: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 гражданской обороной на территории муниципального образования;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правовые акты в области организации и ведения гражданской обороны;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перечень организаций, создающих нештатные аварийно-спасательные формирования;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Представительный орган муниципального образования в пределах своей компетенции: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слушания по вопросам состояния гражданской обороны муниципального образования;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целевые программы в области гражданской обороны;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разработке социально-экономических программ в области гражданской обороны;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иные полномочия в соответствии с законодательством Российской Федерации.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и организуют проведение мероприятий по гражданской обороне;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мероприятия по поддержанию своего устойчивого функционирования в военное время;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обучение своих работников в области гражданской обороны;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и поддерживают в состоянии постоянной готовности к использованию локальные системы оповещения;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48A" w:rsidRPr="0087367B" w:rsidRDefault="0001348A" w:rsidP="0001348A">
      <w:pPr>
        <w:keepNext/>
        <w:keepLines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Мероприятия по гражданской обороне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 обучению населения в области гражданской обороны: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личного состава формирований и служб муниципальных образований;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учений и тренировок по гражданской обороне;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организационно-методическое руководство и 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знаний в области гражданской обороны.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в области гражданской обороны и обмен ею.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 эвакуации населения, материальных и культурных ценностей в безопасные районы: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добегания</w:t>
      </w:r>
      <w:proofErr w:type="spell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волны прорыва при разрушении гидротехнических сооружений;</w:t>
      </w:r>
      <w:proofErr w:type="gramEnd"/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районов размещения населения, материальных и культурных ценностей, подлежащих эвакуации;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По предоставлению населению убежищ и средств индивидуальной защиты: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укрытия населения в защитных сооружениях гражданской обороны;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световой и другим видам маскировки:</w:t>
      </w:r>
      <w:proofErr w:type="gramEnd"/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перечня объектов, подлежащих маскировке;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всестороннего обеспечения аварийно-спасательных и других неотложных работ.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основных видов жизнеобеспечения населения;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населению коммунально-бытовых услуг;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лечебно-эвакуационных мероприятий;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развертывание необходимой лечебной базы в загородной зоне, организация ее </w:t>
      </w:r>
      <w:proofErr w:type="spell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населению медицинской помощи;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численности населения, оставшегося без жилья;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населению информационно-психологической поддержки.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По борьбе с пожарами, возникшими при ведении военных действий или вследствие этих действий: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создание запасов дезактивирующих, дегазирующих веществ и растворов;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и оснащение сил охраны общественного порядка, подготовка их в области гражданской обороны;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запасов оборудования и запасных частей для ремонта поврежденных систем газ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подготовка резерва мобильных сре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очистки, опреснения и транспортировки воды;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организации коммунального снабжения населения.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По срочному захоронению трупов в военное время: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заблаговременное, в мирное время, определение мест возможных захоронений;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подготовка и обеспечение готовности сил и сре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погребения (захоронения) тел (останков) погибших;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санитарно-эпидемиологического надзора.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организация работы в мирное и военное время комиссий по вопросам 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устойчивости функционирования объектов экономики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отнесенных в установленном порядке к группам по гражданской обороне;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размещение объектов экономики и инфраструктуры, а также сре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страхового фонда документации;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 По вопросам обеспечения постоянной готовности сил и сре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оснащение сил гражданской обороны 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 и оборудованием;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корректировка планов действий сил гражданской обороны;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взаимодействия и привлечения сил и сре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обороны, а также всестороннее обеспечение их действий.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48A" w:rsidRPr="0087367B" w:rsidRDefault="0001348A" w:rsidP="0001348A">
      <w:pPr>
        <w:keepNext/>
        <w:keepLines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Руководство и организационная структура гражданской обороны на территории муниципального образования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эвакоприемные</w:t>
      </w:r>
      <w:proofErr w:type="spell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Эвакуационные (</w:t>
      </w:r>
      <w:proofErr w:type="spell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эвакоприемные</w:t>
      </w:r>
      <w:proofErr w:type="spell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48A" w:rsidRPr="0087367B" w:rsidRDefault="0001348A" w:rsidP="0001348A">
      <w:pPr>
        <w:keepNext/>
        <w:keepLines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           Состав сил и сре</w:t>
      </w:r>
      <w:proofErr w:type="gramStart"/>
      <w:r w:rsidRPr="0087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гр</w:t>
      </w:r>
      <w:proofErr w:type="gramEnd"/>
      <w:r w:rsidRPr="0087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ажданской обороны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жб стр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республики и утверждается руководителем гражданской обороны муниципального образования.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привлечении в мирное время сил и сре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Республике Алтай.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товке к защите и защите населения и организаций от опасностей, возни</w:t>
      </w: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кающих при ведении военных действий или вследствие этих действий: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дежурные силы и средства - _____ час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- _____ час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постоянной готовности - _____ час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повышенной готовности - _____ час.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48A" w:rsidRPr="0087367B" w:rsidRDefault="0001348A" w:rsidP="0001348A">
      <w:pPr>
        <w:keepNext/>
        <w:keepLines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Подготовка к ведению и ведение гражданской обороны в муниципальном образовании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план основных мероприятий).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эвакоприемные</w:t>
      </w:r>
      <w:proofErr w:type="spell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комиссии. Эвакуационные (</w:t>
      </w:r>
      <w:proofErr w:type="spell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эвакоприемные</w:t>
      </w:r>
      <w:proofErr w:type="spell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эвакоприемных</w:t>
      </w:r>
      <w:proofErr w:type="spell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комиссий регламентируется положениями об эвакуационных (</w:t>
      </w:r>
      <w:proofErr w:type="spell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эвакоприемных</w:t>
      </w:r>
      <w:proofErr w:type="spell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комиссиях, утверждаемыми соответствующими руководителями гражданской обороны.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сбора и обмена информацией в области гражданской обороны, формы донесений и сроки их представления на территории Республики Алтай определяется Главным управлением МЧС России по Республике Алтай.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корректировку планов гражданской обороны и защиты населения муниципального образования;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подготовку к работе в условиях военного времени органов и пунктов управления;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подготовку и обеспечение готовности к действиям эвакуационных органов всех уровней;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необходимого количества транспортных сре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я эвакуации населения категорированного города, материальных и культурных ценностей в безопасные районы;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организацию основных видов жизнеобеспечения населения;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выполнения мероприятий по гражданской обороне, защите населения;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6.10.1. По вопросам управления мероприятиями гражданской обороны: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готовность системы управления организации;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работы штабов, боевых расчетов ГО на пункте управления;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6.10.2. По вопросам обеспечения оповещения населения муниципального образования: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6.10.3. По вопросам медицинского обеспечения населения муниципального образования: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6.10.4. По вопросам социального обеспечения населения муниципального образования: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6.10.5. По вопросам транспортного обеспечения населения муниципального образования: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6.10.6. По вопросам инженерного обеспечения населения муниципального образования: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в приоритетном порядке объектов экономики в условиях военного времени;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6.10.7. По вопросам жилищно-коммунального обеспечения населения муниципального образования: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коммунальных служб к работе в условиях военного времени;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защиты </w:t>
      </w:r>
      <w:proofErr w:type="spell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лабораторного контроля 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сточных вод в пунктах водоснабжения;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срочного захоронения трупов;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доставки и передачи на санитарно-обмывочные пункты комплектов белья, одежды и обуви;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6.10.9. По вопросам обеспечения горюче-смазочными материалами и энергоснабжением: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мероприятий по светомаскировке.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6.10.10. По вопросам обеспечения охраны общественного порядка: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  <w:proofErr w:type="gramEnd"/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мероприятий, направленных на поддержание общественного порядка в городе, отнесенном к группе территорий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6.10.11. По вопросам противопожарного обеспечения муниципального образования: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сил и сре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отивопожарной службы и НАСФ;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спасение и эвакуация людей из горящих, задымленных и загазованных зданий и сооружений;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населения к обеспечению пожарной безопасности.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6.10.12. По вопросам дорожного обеспечения муниципального образования: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содержание автомобильных дорог и искусственных сооружений на них;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6.10.13. По вопросам защиты животных и растений: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ветеринарной и фитопатологической разведки;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наблюдения и проведение лабораторного 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зараженностью продуктов животноводства, растениеводства, кормов и воды.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6.10.14. По вопросам проведения эвакуации населения, материальных и культурных ценностей: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и обеспечение работы эвакуационных органов всех уровней;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эвакуации населения, материальных и культурных ценностей в безопасные районы;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6.10.15. По вопросам проведения аварийно-спасательных и других неотложных работ: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готовности к действиям группировки сил и сре</w:t>
      </w:r>
      <w:proofErr w:type="gramStart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АСДНР;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всех видов разведки на маршрутах ввода сил;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учету потерь населения.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48A" w:rsidRPr="0087367B" w:rsidRDefault="0001348A" w:rsidP="0001348A">
      <w:pPr>
        <w:keepNext/>
        <w:keepLines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01348A" w:rsidRPr="0087367B" w:rsidRDefault="0001348A" w:rsidP="0001348A">
      <w:pPr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01348A" w:rsidRPr="0087367B" w:rsidRDefault="0001348A" w:rsidP="000134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A" w:rsidRPr="0087367B" w:rsidRDefault="0001348A" w:rsidP="000134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A" w:rsidRDefault="0001348A" w:rsidP="000134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A" w:rsidRDefault="0001348A" w:rsidP="000134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A" w:rsidRDefault="0001348A" w:rsidP="000134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A" w:rsidRDefault="0001348A" w:rsidP="000134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A" w:rsidRDefault="0001348A" w:rsidP="000134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A" w:rsidRDefault="0001348A" w:rsidP="000134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A" w:rsidRDefault="0001348A" w:rsidP="000134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A" w:rsidRDefault="0001348A" w:rsidP="000134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6C9" w:rsidRDefault="000056C9"/>
    <w:sectPr w:rsidR="0000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EF"/>
    <w:rsid w:val="000056C9"/>
    <w:rsid w:val="0001348A"/>
    <w:rsid w:val="00B6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7006</Words>
  <Characters>39940</Characters>
  <Application>Microsoft Office Word</Application>
  <DocSecurity>0</DocSecurity>
  <Lines>332</Lines>
  <Paragraphs>93</Paragraphs>
  <ScaleCrop>false</ScaleCrop>
  <Company>*</Company>
  <LinksUpToDate>false</LinksUpToDate>
  <CharactersWithSpaces>46853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2021-08-06T05:16:00Z</dcterms:created>
  <dcterms:modified xsi:type="dcterms:W3CDTF">2021-08-06T05:17:00Z</dcterms:modified>
</cp:coreProperties>
</file>