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38" w:type="dxa"/>
        <w:tblLayout w:type="fixed"/>
        <w:tblCellMar>
          <w:left w:w="71" w:type="dxa"/>
          <w:right w:w="71" w:type="dxa"/>
        </w:tblCellMar>
        <w:tblLook w:val="04A0" w:firstRow="1" w:lastRow="0" w:firstColumn="1" w:lastColumn="0" w:noHBand="0" w:noVBand="1"/>
      </w:tblPr>
      <w:tblGrid>
        <w:gridCol w:w="5387"/>
        <w:gridCol w:w="425"/>
        <w:gridCol w:w="4111"/>
      </w:tblGrid>
      <w:tr w:rsidR="002B04B7" w:rsidRPr="00410612" w:rsidTr="00DD1516">
        <w:trPr>
          <w:cantSplit/>
          <w:trHeight w:val="1599"/>
        </w:trPr>
        <w:tc>
          <w:tcPr>
            <w:tcW w:w="5387" w:type="dxa"/>
          </w:tcPr>
          <w:p w:rsidR="002B04B7" w:rsidRPr="00DD1516" w:rsidRDefault="002B04B7" w:rsidP="00DD1516">
            <w:pPr>
              <w:ind w:left="-71" w:right="-71"/>
              <w:jc w:val="center"/>
              <w:rPr>
                <w:b/>
                <w:bCs/>
                <w:sz w:val="28"/>
                <w:szCs w:val="28"/>
              </w:rPr>
            </w:pPr>
            <w:r w:rsidRPr="00DD1516">
              <w:rPr>
                <w:b/>
                <w:bCs/>
                <w:sz w:val="28"/>
                <w:szCs w:val="28"/>
              </w:rPr>
              <w:t>Российская Федерация</w:t>
            </w:r>
          </w:p>
          <w:p w:rsidR="002B04B7" w:rsidRDefault="002B04B7" w:rsidP="00DD1516">
            <w:pPr>
              <w:ind w:left="-71" w:right="-71"/>
              <w:jc w:val="center"/>
              <w:rPr>
                <w:b/>
                <w:bCs/>
                <w:sz w:val="28"/>
                <w:szCs w:val="28"/>
              </w:rPr>
            </w:pPr>
            <w:r w:rsidRPr="00DD1516">
              <w:rPr>
                <w:b/>
                <w:bCs/>
                <w:sz w:val="28"/>
                <w:szCs w:val="28"/>
              </w:rPr>
              <w:t>Республика Алтай</w:t>
            </w:r>
          </w:p>
          <w:p w:rsidR="00DD1516" w:rsidRPr="00DD1516" w:rsidRDefault="00DD1516" w:rsidP="00DD1516">
            <w:pPr>
              <w:ind w:left="-71" w:right="-71"/>
              <w:jc w:val="center"/>
              <w:rPr>
                <w:b/>
                <w:bCs/>
                <w:sz w:val="28"/>
                <w:szCs w:val="28"/>
              </w:rPr>
            </w:pPr>
            <w:r>
              <w:rPr>
                <w:b/>
                <w:bCs/>
                <w:sz w:val="28"/>
                <w:szCs w:val="28"/>
              </w:rPr>
              <w:t>Муниципальное образование</w:t>
            </w:r>
          </w:p>
          <w:p w:rsidR="002B04B7" w:rsidRPr="00DD1516" w:rsidRDefault="002B04B7" w:rsidP="00DD1516">
            <w:pPr>
              <w:pStyle w:val="8"/>
            </w:pPr>
            <w:proofErr w:type="spellStart"/>
            <w:r w:rsidRPr="00DD1516">
              <w:t>Каракольское</w:t>
            </w:r>
            <w:proofErr w:type="spellEnd"/>
            <w:r w:rsidRPr="00DD1516">
              <w:t xml:space="preserve"> сельское</w:t>
            </w:r>
            <w:r w:rsidR="00DD1516">
              <w:t xml:space="preserve"> </w:t>
            </w:r>
            <w:r w:rsidRPr="00DD1516">
              <w:t>поселение</w:t>
            </w:r>
          </w:p>
          <w:p w:rsidR="002B04B7" w:rsidRPr="00DD1516" w:rsidRDefault="00DD1516" w:rsidP="00DD1516">
            <w:pPr>
              <w:jc w:val="center"/>
              <w:rPr>
                <w:b/>
                <w:bCs/>
                <w:sz w:val="28"/>
                <w:szCs w:val="28"/>
              </w:rPr>
            </w:pPr>
            <w:r>
              <w:rPr>
                <w:b/>
                <w:bCs/>
                <w:sz w:val="28"/>
                <w:szCs w:val="28"/>
              </w:rPr>
              <w:t>С</w:t>
            </w:r>
            <w:r w:rsidR="002B04B7" w:rsidRPr="00DD1516">
              <w:rPr>
                <w:b/>
                <w:bCs/>
                <w:sz w:val="28"/>
                <w:szCs w:val="28"/>
              </w:rPr>
              <w:t>ельский  Совет</w:t>
            </w:r>
            <w:r>
              <w:rPr>
                <w:b/>
                <w:bCs/>
                <w:sz w:val="28"/>
                <w:szCs w:val="28"/>
              </w:rPr>
              <w:t xml:space="preserve"> </w:t>
            </w:r>
            <w:r w:rsidR="002B04B7" w:rsidRPr="00DD1516">
              <w:rPr>
                <w:b/>
                <w:bCs/>
                <w:sz w:val="28"/>
                <w:szCs w:val="28"/>
              </w:rPr>
              <w:t>депутатов</w:t>
            </w:r>
          </w:p>
          <w:p w:rsidR="002B04B7" w:rsidRPr="00DD1516" w:rsidRDefault="002B04B7" w:rsidP="00DD1516">
            <w:pPr>
              <w:jc w:val="center"/>
              <w:rPr>
                <w:b/>
                <w:sz w:val="28"/>
                <w:szCs w:val="28"/>
              </w:rPr>
            </w:pPr>
          </w:p>
          <w:p w:rsidR="002B04B7" w:rsidRPr="00DD1516" w:rsidRDefault="00AF33E2" w:rsidP="00DD1516">
            <w:pPr>
              <w:jc w:val="center"/>
              <w:rPr>
                <w:b/>
                <w:sz w:val="28"/>
                <w:szCs w:val="28"/>
              </w:rPr>
            </w:pPr>
            <w:r>
              <w:rPr>
                <w:b/>
                <w:sz w:val="28"/>
                <w:szCs w:val="28"/>
              </w:rPr>
              <w:pict>
                <v:line id="_x0000_s1026" style="position:absolute;left:0;text-align:left;z-index:251658240" from=".85pt,3.55pt" to="512.05pt,3.55pt"/>
              </w:pict>
            </w:r>
          </w:p>
        </w:tc>
        <w:tc>
          <w:tcPr>
            <w:tcW w:w="425" w:type="dxa"/>
          </w:tcPr>
          <w:p w:rsidR="002B04B7" w:rsidRPr="00DD1516" w:rsidRDefault="002B04B7" w:rsidP="00DD1516">
            <w:pPr>
              <w:ind w:left="-213"/>
              <w:jc w:val="center"/>
              <w:rPr>
                <w:b/>
                <w:sz w:val="28"/>
                <w:szCs w:val="28"/>
              </w:rPr>
            </w:pPr>
          </w:p>
        </w:tc>
        <w:tc>
          <w:tcPr>
            <w:tcW w:w="4111" w:type="dxa"/>
          </w:tcPr>
          <w:p w:rsidR="002B04B7" w:rsidRPr="00DD1516" w:rsidRDefault="002B04B7" w:rsidP="00DD1516">
            <w:pPr>
              <w:ind w:left="-71"/>
              <w:jc w:val="center"/>
              <w:rPr>
                <w:b/>
                <w:sz w:val="28"/>
                <w:szCs w:val="28"/>
              </w:rPr>
            </w:pPr>
            <w:r w:rsidRPr="00DD1516">
              <w:rPr>
                <w:b/>
                <w:sz w:val="28"/>
                <w:szCs w:val="28"/>
              </w:rPr>
              <w:t xml:space="preserve">Россия </w:t>
            </w:r>
            <w:proofErr w:type="spellStart"/>
            <w:r w:rsidRPr="00DD1516">
              <w:rPr>
                <w:b/>
                <w:sz w:val="28"/>
                <w:szCs w:val="28"/>
              </w:rPr>
              <w:t>Федерациязы</w:t>
            </w:r>
            <w:proofErr w:type="spellEnd"/>
          </w:p>
          <w:p w:rsidR="002B04B7" w:rsidRDefault="002B04B7" w:rsidP="00DD1516">
            <w:pPr>
              <w:pStyle w:val="5"/>
              <w:rPr>
                <w:rFonts w:ascii="Times New Roman" w:hAnsi="Times New Roman" w:cs="Times New Roman"/>
              </w:rPr>
            </w:pPr>
            <w:r w:rsidRPr="00DD1516">
              <w:rPr>
                <w:rFonts w:ascii="Times New Roman" w:hAnsi="Times New Roman" w:cs="Times New Roman"/>
              </w:rPr>
              <w:t>Алтай Республика</w:t>
            </w:r>
          </w:p>
          <w:p w:rsidR="00DD1516" w:rsidRPr="00DD1516" w:rsidRDefault="00DD1516" w:rsidP="00DD1516">
            <w:pPr>
              <w:jc w:val="center"/>
              <w:rPr>
                <w:b/>
                <w:sz w:val="28"/>
                <w:szCs w:val="28"/>
              </w:rPr>
            </w:pPr>
            <w:r w:rsidRPr="00DD1516">
              <w:rPr>
                <w:b/>
                <w:sz w:val="28"/>
                <w:szCs w:val="28"/>
              </w:rPr>
              <w:t xml:space="preserve">Муниципал </w:t>
            </w:r>
            <w:proofErr w:type="spellStart"/>
            <w:r w:rsidRPr="00DD1516">
              <w:rPr>
                <w:b/>
                <w:sz w:val="28"/>
                <w:szCs w:val="28"/>
              </w:rPr>
              <w:t>тозолмо</w:t>
            </w:r>
            <w:proofErr w:type="spellEnd"/>
          </w:p>
          <w:p w:rsidR="002B04B7" w:rsidRPr="00DD1516" w:rsidRDefault="002B04B7" w:rsidP="00DD1516">
            <w:pPr>
              <w:pStyle w:val="8"/>
              <w:rPr>
                <w:bCs w:val="0"/>
              </w:rPr>
            </w:pPr>
            <w:proofErr w:type="spellStart"/>
            <w:r w:rsidRPr="00DD1516">
              <w:t>Караколдын</w:t>
            </w:r>
            <w:proofErr w:type="spellEnd"/>
            <w:r w:rsidR="00DD1516">
              <w:t xml:space="preserve"> </w:t>
            </w:r>
            <w:proofErr w:type="gramStart"/>
            <w:r w:rsidRPr="00DD1516">
              <w:rPr>
                <w:lang w:val="en-US"/>
              </w:rPr>
              <w:t>j</w:t>
            </w:r>
            <w:proofErr w:type="spellStart"/>
            <w:proofErr w:type="gramEnd"/>
            <w:r w:rsidRPr="00DD1516">
              <w:t>урт</w:t>
            </w:r>
            <w:proofErr w:type="spellEnd"/>
            <w:r w:rsidRPr="00DD1516">
              <w:t xml:space="preserve"> </w:t>
            </w:r>
            <w:r w:rsidRPr="00DD1516">
              <w:rPr>
                <w:lang w:val="en-US"/>
              </w:rPr>
              <w:t>j</w:t>
            </w:r>
            <w:proofErr w:type="spellStart"/>
            <w:r w:rsidRPr="00DD1516">
              <w:t>еезези</w:t>
            </w:r>
            <w:proofErr w:type="spellEnd"/>
          </w:p>
          <w:p w:rsidR="002B04B7" w:rsidRPr="00DD1516" w:rsidRDefault="00DD1516" w:rsidP="00DD1516">
            <w:pPr>
              <w:jc w:val="center"/>
              <w:rPr>
                <w:b/>
                <w:bCs/>
                <w:sz w:val="28"/>
                <w:szCs w:val="28"/>
              </w:rPr>
            </w:pPr>
            <w:proofErr w:type="spellStart"/>
            <w:r>
              <w:rPr>
                <w:b/>
                <w:bCs/>
                <w:sz w:val="28"/>
                <w:szCs w:val="28"/>
              </w:rPr>
              <w:t>Д</w:t>
            </w:r>
            <w:r w:rsidR="002B04B7" w:rsidRPr="00DD1516">
              <w:rPr>
                <w:b/>
                <w:bCs/>
                <w:sz w:val="28"/>
                <w:szCs w:val="28"/>
              </w:rPr>
              <w:t>епутаттардын</w:t>
            </w:r>
            <w:proofErr w:type="spellEnd"/>
            <w:r w:rsidR="002B04B7" w:rsidRPr="00DD1516">
              <w:rPr>
                <w:b/>
                <w:bCs/>
                <w:sz w:val="28"/>
                <w:szCs w:val="28"/>
              </w:rPr>
              <w:t xml:space="preserve"> </w:t>
            </w:r>
            <w:proofErr w:type="gramStart"/>
            <w:r w:rsidR="002B04B7" w:rsidRPr="00DD1516">
              <w:rPr>
                <w:b/>
                <w:bCs/>
                <w:sz w:val="28"/>
                <w:szCs w:val="28"/>
                <w:lang w:val="en-US"/>
              </w:rPr>
              <w:t>j</w:t>
            </w:r>
            <w:proofErr w:type="spellStart"/>
            <w:proofErr w:type="gramEnd"/>
            <w:r w:rsidR="002B04B7" w:rsidRPr="00DD1516">
              <w:rPr>
                <w:b/>
                <w:bCs/>
                <w:sz w:val="28"/>
                <w:szCs w:val="28"/>
              </w:rPr>
              <w:t>урт</w:t>
            </w:r>
            <w:proofErr w:type="spellEnd"/>
            <w:r>
              <w:rPr>
                <w:b/>
                <w:bCs/>
                <w:sz w:val="28"/>
                <w:szCs w:val="28"/>
              </w:rPr>
              <w:t xml:space="preserve"> </w:t>
            </w:r>
            <w:proofErr w:type="spellStart"/>
            <w:r w:rsidR="002B04B7" w:rsidRPr="00DD1516">
              <w:rPr>
                <w:b/>
                <w:bCs/>
                <w:sz w:val="28"/>
                <w:szCs w:val="28"/>
              </w:rPr>
              <w:t>Соведи</w:t>
            </w:r>
            <w:proofErr w:type="spellEnd"/>
          </w:p>
          <w:p w:rsidR="002B04B7" w:rsidRPr="00DD1516" w:rsidRDefault="002B04B7" w:rsidP="00DD1516">
            <w:pPr>
              <w:jc w:val="center"/>
              <w:rPr>
                <w:b/>
                <w:sz w:val="28"/>
                <w:szCs w:val="28"/>
              </w:rPr>
            </w:pPr>
          </w:p>
        </w:tc>
      </w:tr>
    </w:tbl>
    <w:p w:rsidR="002B04B7" w:rsidRPr="00DD1516" w:rsidRDefault="00DD1516" w:rsidP="00867608">
      <w:pPr>
        <w:pStyle w:val="8"/>
        <w:rPr>
          <w:b w:val="0"/>
        </w:rPr>
      </w:pPr>
      <w:r w:rsidRPr="00DD1516">
        <w:t>ДВАДЦАТЬ ДЕВЯТАЯ</w:t>
      </w:r>
      <w:r w:rsidR="00410612" w:rsidRPr="00DD1516">
        <w:t xml:space="preserve">   СЕССИЯ   ТРЕТЬЕГО   СОЗЫВА</w:t>
      </w:r>
    </w:p>
    <w:p w:rsidR="002B04B7" w:rsidRPr="00DD1516" w:rsidRDefault="002B04B7" w:rsidP="00DD1516">
      <w:pPr>
        <w:pStyle w:val="9"/>
        <w:jc w:val="center"/>
        <w:rPr>
          <w:rFonts w:ascii="Times New Roman" w:hAnsi="Times New Roman"/>
          <w:b/>
          <w:i w:val="0"/>
          <w:color w:val="auto"/>
          <w:sz w:val="28"/>
          <w:szCs w:val="28"/>
        </w:rPr>
      </w:pPr>
      <w:r w:rsidRPr="00DD1516">
        <w:rPr>
          <w:rFonts w:ascii="Times New Roman" w:hAnsi="Times New Roman"/>
          <w:b/>
          <w:i w:val="0"/>
          <w:color w:val="auto"/>
          <w:sz w:val="28"/>
          <w:szCs w:val="28"/>
        </w:rPr>
        <w:t xml:space="preserve">РЕШЕНИЕ        </w:t>
      </w:r>
      <w:r w:rsidR="00DD1516">
        <w:rPr>
          <w:rFonts w:ascii="Times New Roman" w:hAnsi="Times New Roman"/>
          <w:b/>
          <w:i w:val="0"/>
          <w:color w:val="auto"/>
          <w:sz w:val="28"/>
          <w:szCs w:val="28"/>
        </w:rPr>
        <w:t xml:space="preserve"> </w:t>
      </w:r>
      <w:r w:rsidRPr="00DD1516">
        <w:rPr>
          <w:rFonts w:ascii="Times New Roman" w:hAnsi="Times New Roman"/>
          <w:b/>
          <w:i w:val="0"/>
          <w:color w:val="auto"/>
          <w:sz w:val="28"/>
          <w:szCs w:val="28"/>
        </w:rPr>
        <w:t xml:space="preserve">             </w:t>
      </w:r>
      <w:r w:rsidR="00DD1516" w:rsidRPr="00DD1516">
        <w:rPr>
          <w:rFonts w:ascii="Times New Roman" w:hAnsi="Times New Roman"/>
          <w:b/>
          <w:i w:val="0"/>
          <w:color w:val="auto"/>
          <w:sz w:val="28"/>
          <w:szCs w:val="28"/>
        </w:rPr>
        <w:t xml:space="preserve">                     </w:t>
      </w:r>
      <w:r w:rsidRPr="00DD1516">
        <w:rPr>
          <w:rFonts w:ascii="Times New Roman" w:hAnsi="Times New Roman"/>
          <w:b/>
          <w:i w:val="0"/>
          <w:color w:val="auto"/>
          <w:sz w:val="28"/>
          <w:szCs w:val="28"/>
        </w:rPr>
        <w:t xml:space="preserve">                            </w:t>
      </w:r>
      <w:r w:rsidR="003A3F97" w:rsidRPr="00DD1516">
        <w:rPr>
          <w:rFonts w:ascii="Times New Roman" w:hAnsi="Times New Roman"/>
          <w:b/>
          <w:i w:val="0"/>
          <w:color w:val="auto"/>
          <w:sz w:val="28"/>
          <w:szCs w:val="28"/>
        </w:rPr>
        <w:t xml:space="preserve">                          </w:t>
      </w:r>
      <w:r w:rsidRPr="00DD1516">
        <w:rPr>
          <w:rFonts w:ascii="Times New Roman" w:hAnsi="Times New Roman"/>
          <w:b/>
          <w:i w:val="0"/>
          <w:color w:val="auto"/>
          <w:sz w:val="28"/>
          <w:szCs w:val="28"/>
        </w:rPr>
        <w:t>ЧЕЧИМ</w:t>
      </w:r>
    </w:p>
    <w:p w:rsidR="002B04B7" w:rsidRPr="00DD1516" w:rsidRDefault="003A3F97" w:rsidP="00DD1516">
      <w:pPr>
        <w:jc w:val="center"/>
        <w:rPr>
          <w:b/>
          <w:bCs/>
          <w:sz w:val="28"/>
          <w:szCs w:val="28"/>
        </w:rPr>
      </w:pPr>
      <w:r w:rsidRPr="00DD1516">
        <w:rPr>
          <w:b/>
          <w:bCs/>
          <w:sz w:val="28"/>
          <w:szCs w:val="28"/>
        </w:rPr>
        <w:t xml:space="preserve">от </w:t>
      </w:r>
      <w:r w:rsidR="00AF33E2">
        <w:rPr>
          <w:b/>
          <w:bCs/>
          <w:sz w:val="28"/>
          <w:szCs w:val="28"/>
        </w:rPr>
        <w:t>28</w:t>
      </w:r>
      <w:r w:rsidR="007E3732" w:rsidRPr="00DD1516">
        <w:rPr>
          <w:b/>
          <w:bCs/>
          <w:sz w:val="28"/>
          <w:szCs w:val="28"/>
        </w:rPr>
        <w:t>.</w:t>
      </w:r>
      <w:r w:rsidR="00DD1516">
        <w:rPr>
          <w:b/>
          <w:bCs/>
          <w:sz w:val="28"/>
          <w:szCs w:val="28"/>
        </w:rPr>
        <w:t>0</w:t>
      </w:r>
      <w:r w:rsidR="00AF33E2">
        <w:rPr>
          <w:b/>
          <w:bCs/>
          <w:sz w:val="28"/>
          <w:szCs w:val="28"/>
        </w:rPr>
        <w:t>6</w:t>
      </w:r>
      <w:r w:rsidR="007E3732" w:rsidRPr="00DD1516">
        <w:rPr>
          <w:b/>
          <w:bCs/>
          <w:sz w:val="28"/>
          <w:szCs w:val="28"/>
        </w:rPr>
        <w:t>.</w:t>
      </w:r>
      <w:r w:rsidRPr="00DD1516">
        <w:rPr>
          <w:b/>
          <w:bCs/>
          <w:sz w:val="28"/>
          <w:szCs w:val="28"/>
        </w:rPr>
        <w:t>201</w:t>
      </w:r>
      <w:r w:rsidR="00DD1516">
        <w:rPr>
          <w:b/>
          <w:bCs/>
          <w:sz w:val="28"/>
          <w:szCs w:val="28"/>
        </w:rPr>
        <w:t xml:space="preserve">7 </w:t>
      </w:r>
      <w:r w:rsidR="002B04B7" w:rsidRPr="00DD1516">
        <w:rPr>
          <w:b/>
          <w:bCs/>
          <w:sz w:val="28"/>
          <w:szCs w:val="28"/>
        </w:rPr>
        <w:t xml:space="preserve">г. </w:t>
      </w:r>
      <w:r w:rsidR="00DD1516" w:rsidRPr="00DD1516">
        <w:rPr>
          <w:b/>
          <w:bCs/>
          <w:sz w:val="28"/>
          <w:szCs w:val="28"/>
        </w:rPr>
        <w:t xml:space="preserve">   </w:t>
      </w:r>
      <w:r w:rsidR="002B04B7" w:rsidRPr="00DD1516">
        <w:rPr>
          <w:b/>
          <w:bCs/>
          <w:sz w:val="28"/>
          <w:szCs w:val="28"/>
        </w:rPr>
        <w:t xml:space="preserve">                                                            </w:t>
      </w:r>
      <w:r w:rsidRPr="00DD1516">
        <w:rPr>
          <w:b/>
          <w:bCs/>
          <w:sz w:val="28"/>
          <w:szCs w:val="28"/>
        </w:rPr>
        <w:t xml:space="preserve">                           № </w:t>
      </w:r>
      <w:r w:rsidR="00DD1516">
        <w:rPr>
          <w:b/>
          <w:bCs/>
          <w:sz w:val="28"/>
          <w:szCs w:val="28"/>
        </w:rPr>
        <w:t>29</w:t>
      </w:r>
      <w:r w:rsidRPr="00DD1516">
        <w:rPr>
          <w:b/>
          <w:bCs/>
          <w:sz w:val="28"/>
          <w:szCs w:val="28"/>
        </w:rPr>
        <w:t>/</w:t>
      </w:r>
      <w:r w:rsidR="00AF33E2">
        <w:rPr>
          <w:b/>
          <w:bCs/>
          <w:sz w:val="28"/>
          <w:szCs w:val="28"/>
        </w:rPr>
        <w:t>6</w:t>
      </w:r>
    </w:p>
    <w:p w:rsidR="002B04B7" w:rsidRPr="00DD1516" w:rsidRDefault="002B04B7" w:rsidP="00DD1516">
      <w:pPr>
        <w:jc w:val="center"/>
        <w:rPr>
          <w:b/>
          <w:bCs/>
          <w:sz w:val="28"/>
          <w:szCs w:val="28"/>
        </w:rPr>
      </w:pPr>
      <w:r w:rsidRPr="00DD1516">
        <w:rPr>
          <w:b/>
          <w:bCs/>
          <w:sz w:val="28"/>
          <w:szCs w:val="28"/>
        </w:rPr>
        <w:t>с. Каракол</w:t>
      </w:r>
    </w:p>
    <w:p w:rsidR="002B04B7" w:rsidRPr="00DD1516" w:rsidRDefault="002B04B7" w:rsidP="002B04B7">
      <w:pPr>
        <w:jc w:val="both"/>
        <w:rPr>
          <w:b/>
          <w:bCs/>
          <w:sz w:val="28"/>
          <w:szCs w:val="28"/>
        </w:rPr>
      </w:pPr>
    </w:p>
    <w:p w:rsidR="004D2CED" w:rsidRDefault="00410612" w:rsidP="004D2CED">
      <w:pPr>
        <w:rPr>
          <w:b/>
          <w:bCs/>
          <w:sz w:val="28"/>
          <w:szCs w:val="28"/>
        </w:rPr>
      </w:pPr>
      <w:r w:rsidRPr="00DD1516">
        <w:rPr>
          <w:b/>
          <w:bCs/>
          <w:sz w:val="28"/>
          <w:szCs w:val="28"/>
        </w:rPr>
        <w:t xml:space="preserve">Об  утверждении  </w:t>
      </w:r>
      <w:r w:rsidR="004D2CED">
        <w:rPr>
          <w:b/>
          <w:bCs/>
          <w:sz w:val="28"/>
          <w:szCs w:val="28"/>
        </w:rPr>
        <w:t>понижающих</w:t>
      </w:r>
    </w:p>
    <w:p w:rsidR="002B04B7" w:rsidRPr="00DD1516" w:rsidRDefault="004D2CED" w:rsidP="004D2CED">
      <w:pPr>
        <w:rPr>
          <w:b/>
          <w:bCs/>
          <w:sz w:val="28"/>
          <w:szCs w:val="28"/>
        </w:rPr>
      </w:pPr>
      <w:r>
        <w:rPr>
          <w:b/>
          <w:bCs/>
          <w:sz w:val="28"/>
          <w:szCs w:val="28"/>
        </w:rPr>
        <w:t xml:space="preserve"> коэффициентов </w:t>
      </w:r>
    </w:p>
    <w:p w:rsidR="002B04B7" w:rsidRPr="00DD1516" w:rsidRDefault="002B04B7" w:rsidP="002B04B7">
      <w:pPr>
        <w:rPr>
          <w:bCs/>
          <w:sz w:val="28"/>
          <w:szCs w:val="28"/>
        </w:rPr>
      </w:pPr>
    </w:p>
    <w:p w:rsidR="00DD1516" w:rsidRPr="00DD1516" w:rsidRDefault="002B04B7" w:rsidP="00DD1516">
      <w:pPr>
        <w:spacing w:line="360" w:lineRule="auto"/>
        <w:jc w:val="center"/>
        <w:rPr>
          <w:bCs/>
          <w:sz w:val="28"/>
          <w:szCs w:val="28"/>
        </w:rPr>
      </w:pPr>
      <w:r w:rsidRPr="00DD1516">
        <w:rPr>
          <w:bCs/>
          <w:sz w:val="28"/>
          <w:szCs w:val="28"/>
        </w:rPr>
        <w:t>Рассмотрев  предложенны</w:t>
      </w:r>
      <w:r w:rsidR="00015EA5">
        <w:rPr>
          <w:bCs/>
          <w:sz w:val="28"/>
          <w:szCs w:val="28"/>
        </w:rPr>
        <w:t>е</w:t>
      </w:r>
      <w:r w:rsidRPr="00DD1516">
        <w:rPr>
          <w:bCs/>
          <w:sz w:val="28"/>
          <w:szCs w:val="28"/>
        </w:rPr>
        <w:t xml:space="preserve">  сельской  администрацией  </w:t>
      </w:r>
      <w:r w:rsidR="004D2CED">
        <w:rPr>
          <w:bCs/>
          <w:sz w:val="28"/>
          <w:szCs w:val="28"/>
        </w:rPr>
        <w:t>размер понижающих коэффициентов</w:t>
      </w:r>
      <w:r w:rsidRPr="00DD1516">
        <w:rPr>
          <w:bCs/>
          <w:sz w:val="28"/>
          <w:szCs w:val="28"/>
        </w:rPr>
        <w:t xml:space="preserve">  </w:t>
      </w:r>
      <w:r w:rsidR="004D2CED">
        <w:rPr>
          <w:bCs/>
          <w:sz w:val="28"/>
          <w:szCs w:val="28"/>
        </w:rPr>
        <w:t xml:space="preserve">при исчислении арендной </w:t>
      </w:r>
      <w:r w:rsidRPr="00DD1516">
        <w:rPr>
          <w:bCs/>
          <w:sz w:val="28"/>
          <w:szCs w:val="28"/>
        </w:rPr>
        <w:t xml:space="preserve">платы  </w:t>
      </w:r>
      <w:r w:rsidR="00410612" w:rsidRPr="00DD1516">
        <w:rPr>
          <w:bCs/>
          <w:sz w:val="28"/>
          <w:szCs w:val="28"/>
        </w:rPr>
        <w:t>за  земельные  участки</w:t>
      </w:r>
      <w:r w:rsidR="00DD1516" w:rsidRPr="00DD1516">
        <w:rPr>
          <w:bCs/>
          <w:sz w:val="28"/>
          <w:szCs w:val="28"/>
        </w:rPr>
        <w:t xml:space="preserve">, находящиеся в муниципальной собственности муниципального образования  </w:t>
      </w:r>
      <w:proofErr w:type="spellStart"/>
      <w:r w:rsidR="00DD1516" w:rsidRPr="00DD1516">
        <w:rPr>
          <w:bCs/>
          <w:sz w:val="28"/>
          <w:szCs w:val="28"/>
        </w:rPr>
        <w:t>Каракольское</w:t>
      </w:r>
      <w:proofErr w:type="spellEnd"/>
      <w:r w:rsidR="00DD1516" w:rsidRPr="00DD1516">
        <w:rPr>
          <w:bCs/>
          <w:sz w:val="28"/>
          <w:szCs w:val="28"/>
        </w:rPr>
        <w:t xml:space="preserve">  сельское  поселение</w:t>
      </w:r>
      <w:r w:rsidR="00410612" w:rsidRPr="00DD1516">
        <w:rPr>
          <w:bCs/>
          <w:sz w:val="28"/>
          <w:szCs w:val="28"/>
        </w:rPr>
        <w:t xml:space="preserve">  </w:t>
      </w:r>
      <w:r w:rsidRPr="00DD1516">
        <w:rPr>
          <w:bCs/>
          <w:sz w:val="28"/>
          <w:szCs w:val="28"/>
        </w:rPr>
        <w:t xml:space="preserve">сельский  Совет  депутатов  </w:t>
      </w:r>
    </w:p>
    <w:p w:rsidR="002B04B7" w:rsidRPr="00DD1516" w:rsidRDefault="00DD1516" w:rsidP="00DD1516">
      <w:pPr>
        <w:spacing w:line="360" w:lineRule="auto"/>
        <w:jc w:val="center"/>
        <w:rPr>
          <w:bCs/>
          <w:sz w:val="28"/>
          <w:szCs w:val="28"/>
        </w:rPr>
      </w:pPr>
      <w:r w:rsidRPr="00DD1516">
        <w:rPr>
          <w:bCs/>
          <w:sz w:val="28"/>
          <w:szCs w:val="28"/>
        </w:rPr>
        <w:t>РЕШИЛ</w:t>
      </w:r>
      <w:r w:rsidR="002B04B7" w:rsidRPr="00DD1516">
        <w:rPr>
          <w:bCs/>
          <w:sz w:val="28"/>
          <w:szCs w:val="28"/>
        </w:rPr>
        <w:t>:</w:t>
      </w:r>
    </w:p>
    <w:p w:rsidR="00DD1516" w:rsidRPr="00DD1516" w:rsidRDefault="002B04B7" w:rsidP="00DD1516">
      <w:pPr>
        <w:pStyle w:val="a4"/>
        <w:numPr>
          <w:ilvl w:val="0"/>
          <w:numId w:val="1"/>
        </w:numPr>
        <w:tabs>
          <w:tab w:val="left" w:pos="567"/>
          <w:tab w:val="left" w:pos="4820"/>
        </w:tabs>
        <w:spacing w:line="360" w:lineRule="auto"/>
        <w:ind w:left="0" w:firstLine="0"/>
        <w:jc w:val="both"/>
        <w:rPr>
          <w:sz w:val="28"/>
          <w:szCs w:val="28"/>
        </w:rPr>
      </w:pPr>
      <w:r w:rsidRPr="00DD1516">
        <w:rPr>
          <w:bCs/>
          <w:sz w:val="28"/>
          <w:szCs w:val="28"/>
        </w:rPr>
        <w:t xml:space="preserve">Утвердить  </w:t>
      </w:r>
      <w:r w:rsidR="004D2CED">
        <w:rPr>
          <w:bCs/>
          <w:sz w:val="28"/>
          <w:szCs w:val="28"/>
        </w:rPr>
        <w:t>понижающие коэффициенты</w:t>
      </w:r>
      <w:r w:rsidR="004D2CED" w:rsidRPr="00DD1516">
        <w:rPr>
          <w:bCs/>
          <w:sz w:val="28"/>
          <w:szCs w:val="28"/>
        </w:rPr>
        <w:t xml:space="preserve">  </w:t>
      </w:r>
      <w:r w:rsidR="004D2CED">
        <w:rPr>
          <w:bCs/>
          <w:sz w:val="28"/>
          <w:szCs w:val="28"/>
        </w:rPr>
        <w:t xml:space="preserve">при исчислении арендной </w:t>
      </w:r>
      <w:r w:rsidR="004D2CED" w:rsidRPr="00DD1516">
        <w:rPr>
          <w:bCs/>
          <w:sz w:val="28"/>
          <w:szCs w:val="28"/>
        </w:rPr>
        <w:t>платы</w:t>
      </w:r>
      <w:r w:rsidRPr="00DD1516">
        <w:rPr>
          <w:bCs/>
          <w:sz w:val="28"/>
          <w:szCs w:val="28"/>
        </w:rPr>
        <w:t xml:space="preserve">  </w:t>
      </w:r>
      <w:r w:rsidR="00410612" w:rsidRPr="00DD1516">
        <w:rPr>
          <w:bCs/>
          <w:sz w:val="28"/>
          <w:szCs w:val="28"/>
        </w:rPr>
        <w:t>за  земельные  участки</w:t>
      </w:r>
      <w:r w:rsidR="00DD1516" w:rsidRPr="00DD1516">
        <w:rPr>
          <w:bCs/>
          <w:sz w:val="28"/>
          <w:szCs w:val="28"/>
        </w:rPr>
        <w:t xml:space="preserve">, находящиеся в муниципальной собственности </w:t>
      </w:r>
      <w:proofErr w:type="gramStart"/>
      <w:r w:rsidR="00DD1516" w:rsidRPr="00DD1516">
        <w:rPr>
          <w:bCs/>
          <w:sz w:val="28"/>
          <w:szCs w:val="28"/>
        </w:rPr>
        <w:t xml:space="preserve">муниципального образования  </w:t>
      </w:r>
      <w:proofErr w:type="spellStart"/>
      <w:r w:rsidR="00DD1516" w:rsidRPr="00DD1516">
        <w:rPr>
          <w:bCs/>
          <w:sz w:val="28"/>
          <w:szCs w:val="28"/>
        </w:rPr>
        <w:t>Каракольское</w:t>
      </w:r>
      <w:proofErr w:type="spellEnd"/>
      <w:r w:rsidR="00DD1516" w:rsidRPr="00DD1516">
        <w:rPr>
          <w:bCs/>
          <w:sz w:val="28"/>
          <w:szCs w:val="28"/>
        </w:rPr>
        <w:t xml:space="preserve">  сельское  поселение</w:t>
      </w:r>
      <w:r w:rsidR="000879C3">
        <w:rPr>
          <w:bCs/>
          <w:sz w:val="28"/>
          <w:szCs w:val="28"/>
        </w:rPr>
        <w:t>, предоставленные без торгов</w:t>
      </w:r>
      <w:r w:rsidR="00410612" w:rsidRPr="00DD1516">
        <w:rPr>
          <w:bCs/>
          <w:sz w:val="28"/>
          <w:szCs w:val="28"/>
        </w:rPr>
        <w:t xml:space="preserve"> </w:t>
      </w:r>
      <w:r w:rsidR="000879C3" w:rsidRPr="008C7106">
        <w:rPr>
          <w:sz w:val="28"/>
          <w:szCs w:val="28"/>
        </w:rPr>
        <w:t>для категорий лиц, имеющих в соответствии с законодательством о налогах и сборах право на освобождение от уплаты земельного налога, право на уменьшение налоговой базы при уплате земельного налога, за исключением случаев, когда право на заключение договора аренды земельного участка приобретено на торгах</w:t>
      </w:r>
      <w:r w:rsidR="00410612" w:rsidRPr="00DD1516">
        <w:rPr>
          <w:bCs/>
          <w:sz w:val="28"/>
          <w:szCs w:val="28"/>
        </w:rPr>
        <w:t xml:space="preserve"> </w:t>
      </w:r>
      <w:r w:rsidR="00DD1516">
        <w:rPr>
          <w:bCs/>
          <w:sz w:val="28"/>
          <w:szCs w:val="28"/>
        </w:rPr>
        <w:t>согласно  приложению   №</w:t>
      </w:r>
      <w:r w:rsidR="0028214B">
        <w:rPr>
          <w:bCs/>
          <w:sz w:val="28"/>
          <w:szCs w:val="28"/>
        </w:rPr>
        <w:t xml:space="preserve"> </w:t>
      </w:r>
      <w:r w:rsidR="00DD1516">
        <w:rPr>
          <w:bCs/>
          <w:sz w:val="28"/>
          <w:szCs w:val="28"/>
        </w:rPr>
        <w:t>1.</w:t>
      </w:r>
      <w:proofErr w:type="gramEnd"/>
    </w:p>
    <w:p w:rsidR="00DD1516" w:rsidRPr="00DD1516" w:rsidRDefault="002B04B7" w:rsidP="005D4A41">
      <w:pPr>
        <w:pStyle w:val="a4"/>
        <w:tabs>
          <w:tab w:val="left" w:pos="993"/>
          <w:tab w:val="left" w:pos="4820"/>
        </w:tabs>
        <w:spacing w:line="360" w:lineRule="auto"/>
        <w:ind w:left="0"/>
        <w:jc w:val="both"/>
        <w:rPr>
          <w:sz w:val="28"/>
          <w:szCs w:val="28"/>
        </w:rPr>
      </w:pPr>
      <w:r w:rsidRPr="00DD1516">
        <w:rPr>
          <w:bCs/>
          <w:sz w:val="28"/>
          <w:szCs w:val="28"/>
        </w:rPr>
        <w:t xml:space="preserve"> 2. </w:t>
      </w:r>
      <w:r w:rsidR="00DD1516" w:rsidRPr="00DD1516">
        <w:rPr>
          <w:sz w:val="28"/>
          <w:szCs w:val="28"/>
        </w:rPr>
        <w:t>Решение вступает в силу со дня его официального опубликования в газет</w:t>
      </w:r>
      <w:r w:rsidR="00DD1516">
        <w:rPr>
          <w:sz w:val="28"/>
          <w:szCs w:val="28"/>
        </w:rPr>
        <w:t>е</w:t>
      </w:r>
      <w:r w:rsidR="00DD1516" w:rsidRPr="00DD1516">
        <w:rPr>
          <w:sz w:val="28"/>
          <w:szCs w:val="28"/>
        </w:rPr>
        <w:t xml:space="preserve"> «</w:t>
      </w:r>
      <w:proofErr w:type="spellStart"/>
      <w:r w:rsidR="00DD1516" w:rsidRPr="00DD1516">
        <w:rPr>
          <w:sz w:val="28"/>
          <w:szCs w:val="28"/>
        </w:rPr>
        <w:t>Ажуда</w:t>
      </w:r>
      <w:proofErr w:type="spellEnd"/>
      <w:r w:rsidR="00DD1516" w:rsidRPr="00DD1516">
        <w:rPr>
          <w:sz w:val="28"/>
          <w:szCs w:val="28"/>
        </w:rPr>
        <w:t xml:space="preserve">» и распространяется на правоотношения, возникшие с 01 января 2017 года. </w:t>
      </w:r>
    </w:p>
    <w:p w:rsidR="002B04B7" w:rsidRPr="00DD1516" w:rsidRDefault="002B04B7" w:rsidP="002B04B7">
      <w:pPr>
        <w:rPr>
          <w:bCs/>
          <w:sz w:val="28"/>
          <w:szCs w:val="28"/>
        </w:rPr>
      </w:pPr>
    </w:p>
    <w:p w:rsidR="00DD1516" w:rsidRDefault="002B04B7" w:rsidP="002B04B7">
      <w:pPr>
        <w:rPr>
          <w:bCs/>
          <w:sz w:val="28"/>
          <w:szCs w:val="28"/>
        </w:rPr>
      </w:pPr>
      <w:r w:rsidRPr="00DD1516">
        <w:rPr>
          <w:bCs/>
          <w:sz w:val="28"/>
          <w:szCs w:val="28"/>
        </w:rPr>
        <w:t xml:space="preserve">Глава  </w:t>
      </w:r>
      <w:proofErr w:type="spellStart"/>
      <w:r w:rsidRPr="00DD1516">
        <w:rPr>
          <w:bCs/>
          <w:sz w:val="28"/>
          <w:szCs w:val="28"/>
        </w:rPr>
        <w:t>Каракольского</w:t>
      </w:r>
      <w:proofErr w:type="spellEnd"/>
      <w:r w:rsidRPr="00DD1516">
        <w:rPr>
          <w:bCs/>
          <w:sz w:val="28"/>
          <w:szCs w:val="28"/>
        </w:rPr>
        <w:t xml:space="preserve">  сельского поселения </w:t>
      </w:r>
    </w:p>
    <w:p w:rsidR="002B04B7" w:rsidRPr="00DD1516" w:rsidRDefault="00DD1516" w:rsidP="002B04B7">
      <w:pPr>
        <w:rPr>
          <w:bCs/>
          <w:sz w:val="28"/>
          <w:szCs w:val="28"/>
        </w:rPr>
      </w:pPr>
      <w:proofErr w:type="spellStart"/>
      <w:r>
        <w:rPr>
          <w:bCs/>
          <w:sz w:val="28"/>
          <w:szCs w:val="28"/>
        </w:rPr>
        <w:t>Онгудайского</w:t>
      </w:r>
      <w:proofErr w:type="spellEnd"/>
      <w:r>
        <w:rPr>
          <w:bCs/>
          <w:sz w:val="28"/>
          <w:szCs w:val="28"/>
        </w:rPr>
        <w:t xml:space="preserve"> района Республики Алтай</w:t>
      </w:r>
      <w:r w:rsidR="002B04B7" w:rsidRPr="00DD1516">
        <w:rPr>
          <w:bCs/>
          <w:sz w:val="28"/>
          <w:szCs w:val="28"/>
        </w:rPr>
        <w:t xml:space="preserve">                  </w:t>
      </w:r>
      <w:r>
        <w:rPr>
          <w:bCs/>
          <w:sz w:val="28"/>
          <w:szCs w:val="28"/>
        </w:rPr>
        <w:t xml:space="preserve">           </w:t>
      </w:r>
      <w:r w:rsidR="002B04B7" w:rsidRPr="00DD1516">
        <w:rPr>
          <w:bCs/>
          <w:sz w:val="28"/>
          <w:szCs w:val="28"/>
        </w:rPr>
        <w:t xml:space="preserve">          </w:t>
      </w:r>
      <w:proofErr w:type="spellStart"/>
      <w:r w:rsidR="002B04B7" w:rsidRPr="00DD1516">
        <w:rPr>
          <w:bCs/>
          <w:sz w:val="28"/>
          <w:szCs w:val="28"/>
        </w:rPr>
        <w:t>Ч.Б.Тарбанаев</w:t>
      </w:r>
      <w:proofErr w:type="spellEnd"/>
    </w:p>
    <w:p w:rsidR="00507884" w:rsidRDefault="00507884" w:rsidP="002B04B7">
      <w:pPr>
        <w:tabs>
          <w:tab w:val="left" w:pos="10980"/>
        </w:tabs>
        <w:sectPr w:rsidR="00507884" w:rsidSect="002C6818">
          <w:pgSz w:w="11906" w:h="16838"/>
          <w:pgMar w:top="1134" w:right="850" w:bottom="1134" w:left="1701" w:header="708" w:footer="708" w:gutter="0"/>
          <w:cols w:space="708"/>
          <w:docGrid w:linePitch="360"/>
        </w:sectPr>
      </w:pPr>
    </w:p>
    <w:p w:rsidR="005D4A41" w:rsidRPr="0028214B" w:rsidRDefault="005D4A41" w:rsidP="005D4A41">
      <w:pPr>
        <w:tabs>
          <w:tab w:val="left" w:pos="10980"/>
        </w:tabs>
        <w:jc w:val="right"/>
        <w:rPr>
          <w:sz w:val="28"/>
          <w:szCs w:val="28"/>
        </w:rPr>
      </w:pPr>
      <w:r w:rsidRPr="0028214B">
        <w:rPr>
          <w:sz w:val="28"/>
          <w:szCs w:val="28"/>
        </w:rPr>
        <w:lastRenderedPageBreak/>
        <w:t>Приложение №1</w:t>
      </w:r>
    </w:p>
    <w:p w:rsidR="005D4A41" w:rsidRPr="0028214B" w:rsidRDefault="005D4A41" w:rsidP="005D4A41">
      <w:pPr>
        <w:tabs>
          <w:tab w:val="left" w:pos="10980"/>
        </w:tabs>
        <w:jc w:val="right"/>
        <w:rPr>
          <w:sz w:val="28"/>
          <w:szCs w:val="28"/>
        </w:rPr>
      </w:pPr>
      <w:r w:rsidRPr="0028214B">
        <w:rPr>
          <w:sz w:val="28"/>
          <w:szCs w:val="28"/>
        </w:rPr>
        <w:t xml:space="preserve">к </w:t>
      </w:r>
      <w:r w:rsidR="0028214B">
        <w:rPr>
          <w:sz w:val="28"/>
          <w:szCs w:val="28"/>
        </w:rPr>
        <w:t>Решению С</w:t>
      </w:r>
      <w:r w:rsidRPr="0028214B">
        <w:rPr>
          <w:sz w:val="28"/>
          <w:szCs w:val="28"/>
        </w:rPr>
        <w:t>овета депутатов</w:t>
      </w:r>
    </w:p>
    <w:p w:rsidR="005D4A41" w:rsidRDefault="005D4A41" w:rsidP="005D4A41">
      <w:pPr>
        <w:tabs>
          <w:tab w:val="left" w:pos="10980"/>
        </w:tabs>
        <w:jc w:val="right"/>
        <w:rPr>
          <w:sz w:val="28"/>
          <w:szCs w:val="28"/>
        </w:rPr>
      </w:pPr>
      <w:r w:rsidRPr="0028214B">
        <w:rPr>
          <w:sz w:val="28"/>
          <w:szCs w:val="28"/>
        </w:rPr>
        <w:t xml:space="preserve">от </w:t>
      </w:r>
      <w:r w:rsidR="00AF33E2">
        <w:rPr>
          <w:sz w:val="28"/>
          <w:szCs w:val="28"/>
        </w:rPr>
        <w:t>28</w:t>
      </w:r>
      <w:r w:rsidRPr="0028214B">
        <w:rPr>
          <w:sz w:val="28"/>
          <w:szCs w:val="28"/>
        </w:rPr>
        <w:t>.0</w:t>
      </w:r>
      <w:r w:rsidR="00AF33E2">
        <w:rPr>
          <w:sz w:val="28"/>
          <w:szCs w:val="28"/>
        </w:rPr>
        <w:t>6</w:t>
      </w:r>
      <w:r w:rsidRPr="0028214B">
        <w:rPr>
          <w:sz w:val="28"/>
          <w:szCs w:val="28"/>
        </w:rPr>
        <w:t>.2017 г. № 29/</w:t>
      </w:r>
      <w:r w:rsidR="00AF33E2">
        <w:rPr>
          <w:sz w:val="28"/>
          <w:szCs w:val="28"/>
        </w:rPr>
        <w:t>6</w:t>
      </w:r>
      <w:bookmarkStart w:id="0" w:name="_GoBack"/>
      <w:bookmarkEnd w:id="0"/>
    </w:p>
    <w:p w:rsidR="0028214B" w:rsidRPr="0028214B" w:rsidRDefault="0028214B" w:rsidP="005D4A41">
      <w:pPr>
        <w:tabs>
          <w:tab w:val="left" w:pos="10980"/>
        </w:tabs>
        <w:jc w:val="right"/>
        <w:rPr>
          <w:sz w:val="28"/>
          <w:szCs w:val="28"/>
        </w:rPr>
      </w:pPr>
    </w:p>
    <w:p w:rsidR="002B04B7" w:rsidRPr="0028214B" w:rsidRDefault="004D2CED" w:rsidP="005D4A41">
      <w:pPr>
        <w:tabs>
          <w:tab w:val="left" w:pos="10980"/>
        </w:tabs>
        <w:jc w:val="center"/>
        <w:rPr>
          <w:bCs/>
          <w:sz w:val="28"/>
          <w:szCs w:val="28"/>
        </w:rPr>
      </w:pPr>
      <w:r>
        <w:rPr>
          <w:sz w:val="28"/>
          <w:szCs w:val="28"/>
        </w:rPr>
        <w:t>Понижающи</w:t>
      </w:r>
      <w:r w:rsidR="00015EA5">
        <w:rPr>
          <w:sz w:val="28"/>
          <w:szCs w:val="28"/>
        </w:rPr>
        <w:t>е</w:t>
      </w:r>
      <w:r>
        <w:rPr>
          <w:sz w:val="28"/>
          <w:szCs w:val="28"/>
        </w:rPr>
        <w:t xml:space="preserve"> коэффициент</w:t>
      </w:r>
      <w:r w:rsidR="00015EA5">
        <w:rPr>
          <w:sz w:val="28"/>
          <w:szCs w:val="28"/>
        </w:rPr>
        <w:t>ы</w:t>
      </w:r>
      <w:r>
        <w:rPr>
          <w:sz w:val="28"/>
          <w:szCs w:val="28"/>
        </w:rPr>
        <w:t xml:space="preserve"> при исчислении</w:t>
      </w:r>
      <w:r w:rsidR="002B04B7" w:rsidRPr="0028214B">
        <w:rPr>
          <w:sz w:val="28"/>
          <w:szCs w:val="28"/>
        </w:rPr>
        <w:t xml:space="preserve"> арендной  платы  за  земельные  участки</w:t>
      </w:r>
      <w:r w:rsidR="005D4A41" w:rsidRPr="0028214B">
        <w:rPr>
          <w:sz w:val="28"/>
          <w:szCs w:val="28"/>
        </w:rPr>
        <w:t xml:space="preserve">, </w:t>
      </w:r>
      <w:r w:rsidR="005D4A41" w:rsidRPr="0028214B">
        <w:rPr>
          <w:bCs/>
          <w:sz w:val="28"/>
          <w:szCs w:val="28"/>
        </w:rPr>
        <w:t xml:space="preserve">находящиеся в муниципальной собственности муниципального образования  </w:t>
      </w:r>
      <w:proofErr w:type="spellStart"/>
      <w:r w:rsidR="005D4A41" w:rsidRPr="0028214B">
        <w:rPr>
          <w:bCs/>
          <w:sz w:val="28"/>
          <w:szCs w:val="28"/>
        </w:rPr>
        <w:t>Каракольское</w:t>
      </w:r>
      <w:proofErr w:type="spellEnd"/>
      <w:r w:rsidR="005D4A41" w:rsidRPr="0028214B">
        <w:rPr>
          <w:bCs/>
          <w:sz w:val="28"/>
          <w:szCs w:val="28"/>
        </w:rPr>
        <w:t xml:space="preserve">  сельское  поселение</w:t>
      </w:r>
    </w:p>
    <w:p w:rsidR="005D4A41" w:rsidRPr="0028214B" w:rsidRDefault="005D4A41" w:rsidP="005D4A41">
      <w:pPr>
        <w:tabs>
          <w:tab w:val="left" w:pos="10980"/>
        </w:tabs>
        <w:jc w:val="center"/>
        <w:rPr>
          <w:sz w:val="28"/>
          <w:szCs w:val="28"/>
        </w:rPr>
      </w:pPr>
    </w:p>
    <w:tbl>
      <w:tblPr>
        <w:tblStyle w:val="a3"/>
        <w:tblW w:w="9291" w:type="dxa"/>
        <w:tblInd w:w="-252" w:type="dxa"/>
        <w:tblLayout w:type="fixed"/>
        <w:tblLook w:val="01E0" w:firstRow="1" w:lastRow="1" w:firstColumn="1" w:lastColumn="1" w:noHBand="0" w:noVBand="0"/>
      </w:tblPr>
      <w:tblGrid>
        <w:gridCol w:w="618"/>
        <w:gridCol w:w="6546"/>
        <w:gridCol w:w="2127"/>
      </w:tblGrid>
      <w:tr w:rsidR="000879C3" w:rsidRPr="0028214B" w:rsidTr="000879C3">
        <w:trPr>
          <w:trHeight w:val="907"/>
        </w:trPr>
        <w:tc>
          <w:tcPr>
            <w:tcW w:w="618" w:type="dxa"/>
            <w:tcBorders>
              <w:top w:val="single" w:sz="4" w:space="0" w:color="auto"/>
              <w:left w:val="single" w:sz="4" w:space="0" w:color="auto"/>
              <w:bottom w:val="single" w:sz="4" w:space="0" w:color="auto"/>
              <w:right w:val="single" w:sz="4" w:space="0" w:color="auto"/>
            </w:tcBorders>
            <w:hideMark/>
          </w:tcPr>
          <w:p w:rsidR="000879C3" w:rsidRPr="0028214B" w:rsidRDefault="000879C3">
            <w:pPr>
              <w:tabs>
                <w:tab w:val="left" w:pos="10980"/>
              </w:tabs>
              <w:rPr>
                <w:sz w:val="28"/>
                <w:szCs w:val="28"/>
              </w:rPr>
            </w:pPr>
            <w:r w:rsidRPr="0028214B">
              <w:rPr>
                <w:sz w:val="28"/>
                <w:szCs w:val="28"/>
              </w:rPr>
              <w:t xml:space="preserve">№ </w:t>
            </w:r>
            <w:proofErr w:type="gramStart"/>
            <w:r w:rsidRPr="0028214B">
              <w:rPr>
                <w:sz w:val="28"/>
                <w:szCs w:val="28"/>
              </w:rPr>
              <w:t>п</w:t>
            </w:r>
            <w:proofErr w:type="gramEnd"/>
            <w:r w:rsidRPr="0028214B">
              <w:rPr>
                <w:sz w:val="28"/>
                <w:szCs w:val="28"/>
              </w:rPr>
              <w:t>/п</w:t>
            </w:r>
          </w:p>
        </w:tc>
        <w:tc>
          <w:tcPr>
            <w:tcW w:w="6546" w:type="dxa"/>
            <w:tcBorders>
              <w:top w:val="single" w:sz="4" w:space="0" w:color="auto"/>
              <w:left w:val="single" w:sz="4" w:space="0" w:color="auto"/>
              <w:bottom w:val="single" w:sz="4" w:space="0" w:color="auto"/>
              <w:right w:val="single" w:sz="4" w:space="0" w:color="auto"/>
            </w:tcBorders>
            <w:hideMark/>
          </w:tcPr>
          <w:p w:rsidR="000879C3" w:rsidRPr="0028214B" w:rsidRDefault="000879C3" w:rsidP="005D4A41">
            <w:pPr>
              <w:tabs>
                <w:tab w:val="left" w:pos="10980"/>
              </w:tabs>
              <w:jc w:val="center"/>
              <w:rPr>
                <w:sz w:val="28"/>
                <w:szCs w:val="28"/>
              </w:rPr>
            </w:pPr>
          </w:p>
          <w:p w:rsidR="000879C3" w:rsidRPr="0028214B" w:rsidRDefault="000879C3" w:rsidP="004D2CED">
            <w:pPr>
              <w:tabs>
                <w:tab w:val="left" w:pos="10980"/>
              </w:tabs>
              <w:jc w:val="center"/>
              <w:rPr>
                <w:sz w:val="28"/>
                <w:szCs w:val="28"/>
              </w:rPr>
            </w:pPr>
            <w:r>
              <w:rPr>
                <w:sz w:val="28"/>
                <w:szCs w:val="28"/>
              </w:rPr>
              <w:t>Категория, в</w:t>
            </w:r>
            <w:r w:rsidRPr="0028214B">
              <w:rPr>
                <w:sz w:val="28"/>
                <w:szCs w:val="28"/>
              </w:rPr>
              <w:t>иды разрешенного использования земель</w:t>
            </w:r>
          </w:p>
        </w:tc>
        <w:tc>
          <w:tcPr>
            <w:tcW w:w="2127" w:type="dxa"/>
            <w:tcBorders>
              <w:top w:val="single" w:sz="4" w:space="0" w:color="auto"/>
              <w:left w:val="single" w:sz="4" w:space="0" w:color="auto"/>
              <w:bottom w:val="single" w:sz="4" w:space="0" w:color="auto"/>
              <w:right w:val="single" w:sz="4" w:space="0" w:color="auto"/>
            </w:tcBorders>
            <w:hideMark/>
          </w:tcPr>
          <w:p w:rsidR="000879C3" w:rsidRDefault="000879C3" w:rsidP="005D4A41">
            <w:pPr>
              <w:tabs>
                <w:tab w:val="left" w:pos="10980"/>
              </w:tabs>
              <w:jc w:val="center"/>
              <w:rPr>
                <w:sz w:val="28"/>
                <w:szCs w:val="28"/>
              </w:rPr>
            </w:pPr>
            <w:r>
              <w:rPr>
                <w:sz w:val="28"/>
                <w:szCs w:val="28"/>
              </w:rPr>
              <w:t>Понижающий коэффициент</w:t>
            </w:r>
          </w:p>
          <w:p w:rsidR="000879C3" w:rsidRPr="0028214B" w:rsidRDefault="000879C3" w:rsidP="005D4A41">
            <w:pPr>
              <w:tabs>
                <w:tab w:val="left" w:pos="10980"/>
              </w:tabs>
              <w:jc w:val="center"/>
              <w:rPr>
                <w:sz w:val="28"/>
                <w:szCs w:val="28"/>
              </w:rPr>
            </w:pPr>
            <w:r>
              <w:rPr>
                <w:sz w:val="28"/>
                <w:szCs w:val="28"/>
              </w:rPr>
              <w:t>К</w:t>
            </w:r>
            <w:r w:rsidRPr="004D2CED">
              <w:t>п</w:t>
            </w:r>
            <w:r>
              <w:t>он</w:t>
            </w:r>
          </w:p>
        </w:tc>
      </w:tr>
      <w:tr w:rsidR="000879C3" w:rsidRPr="0028214B" w:rsidTr="000879C3">
        <w:trPr>
          <w:trHeight w:val="312"/>
        </w:trPr>
        <w:tc>
          <w:tcPr>
            <w:tcW w:w="618" w:type="dxa"/>
            <w:tcBorders>
              <w:top w:val="single" w:sz="4" w:space="0" w:color="auto"/>
              <w:left w:val="single" w:sz="4" w:space="0" w:color="auto"/>
              <w:bottom w:val="single" w:sz="4" w:space="0" w:color="auto"/>
              <w:right w:val="single" w:sz="4" w:space="0" w:color="auto"/>
            </w:tcBorders>
            <w:hideMark/>
          </w:tcPr>
          <w:p w:rsidR="000879C3" w:rsidRPr="0028214B" w:rsidRDefault="000879C3">
            <w:pPr>
              <w:tabs>
                <w:tab w:val="left" w:pos="10980"/>
              </w:tabs>
              <w:rPr>
                <w:sz w:val="28"/>
                <w:szCs w:val="28"/>
              </w:rPr>
            </w:pPr>
            <w:r w:rsidRPr="0028214B">
              <w:rPr>
                <w:sz w:val="28"/>
                <w:szCs w:val="28"/>
              </w:rPr>
              <w:t>1</w:t>
            </w:r>
          </w:p>
        </w:tc>
        <w:tc>
          <w:tcPr>
            <w:tcW w:w="6546" w:type="dxa"/>
            <w:tcBorders>
              <w:top w:val="single" w:sz="4" w:space="0" w:color="auto"/>
              <w:left w:val="single" w:sz="4" w:space="0" w:color="auto"/>
              <w:bottom w:val="single" w:sz="4" w:space="0" w:color="auto"/>
              <w:right w:val="single" w:sz="4" w:space="0" w:color="auto"/>
            </w:tcBorders>
            <w:hideMark/>
          </w:tcPr>
          <w:p w:rsidR="000879C3" w:rsidRPr="0028214B" w:rsidRDefault="000879C3" w:rsidP="00015EA5">
            <w:pPr>
              <w:tabs>
                <w:tab w:val="left" w:pos="10980"/>
              </w:tabs>
              <w:jc w:val="center"/>
              <w:rPr>
                <w:sz w:val="28"/>
                <w:szCs w:val="28"/>
              </w:rPr>
            </w:pPr>
            <w:r w:rsidRPr="0028214B">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0879C3" w:rsidRPr="0028214B" w:rsidRDefault="000879C3" w:rsidP="005D4A41">
            <w:pPr>
              <w:tabs>
                <w:tab w:val="left" w:pos="10980"/>
              </w:tabs>
              <w:jc w:val="center"/>
              <w:rPr>
                <w:sz w:val="28"/>
                <w:szCs w:val="28"/>
              </w:rPr>
            </w:pPr>
            <w:r>
              <w:rPr>
                <w:sz w:val="28"/>
                <w:szCs w:val="28"/>
              </w:rPr>
              <w:t>4</w:t>
            </w:r>
          </w:p>
        </w:tc>
      </w:tr>
      <w:tr w:rsidR="000879C3" w:rsidRPr="0028214B" w:rsidTr="000879C3">
        <w:trPr>
          <w:trHeight w:val="907"/>
        </w:trPr>
        <w:tc>
          <w:tcPr>
            <w:tcW w:w="618" w:type="dxa"/>
            <w:tcBorders>
              <w:top w:val="single" w:sz="4" w:space="0" w:color="auto"/>
              <w:left w:val="single" w:sz="4" w:space="0" w:color="auto"/>
              <w:bottom w:val="single" w:sz="4" w:space="0" w:color="auto"/>
              <w:right w:val="single" w:sz="4" w:space="0" w:color="auto"/>
            </w:tcBorders>
            <w:hideMark/>
          </w:tcPr>
          <w:p w:rsidR="000879C3" w:rsidRPr="0028214B" w:rsidRDefault="000879C3">
            <w:pPr>
              <w:tabs>
                <w:tab w:val="left" w:pos="10980"/>
              </w:tabs>
              <w:rPr>
                <w:b/>
                <w:sz w:val="28"/>
                <w:szCs w:val="28"/>
              </w:rPr>
            </w:pPr>
            <w:r w:rsidRPr="0028214B">
              <w:rPr>
                <w:b/>
                <w:sz w:val="28"/>
                <w:szCs w:val="28"/>
              </w:rPr>
              <w:t>1.</w:t>
            </w:r>
          </w:p>
        </w:tc>
        <w:tc>
          <w:tcPr>
            <w:tcW w:w="6546" w:type="dxa"/>
            <w:tcBorders>
              <w:top w:val="single" w:sz="4" w:space="0" w:color="auto"/>
              <w:left w:val="single" w:sz="4" w:space="0" w:color="auto"/>
              <w:bottom w:val="single" w:sz="4" w:space="0" w:color="auto"/>
              <w:right w:val="single" w:sz="4" w:space="0" w:color="auto"/>
            </w:tcBorders>
            <w:hideMark/>
          </w:tcPr>
          <w:p w:rsidR="000879C3" w:rsidRPr="0028214B" w:rsidRDefault="000879C3">
            <w:pPr>
              <w:tabs>
                <w:tab w:val="left" w:pos="10980"/>
              </w:tabs>
              <w:rPr>
                <w:b/>
                <w:sz w:val="28"/>
                <w:szCs w:val="28"/>
              </w:rPr>
            </w:pPr>
            <w:r w:rsidRPr="0028214B">
              <w:rPr>
                <w:b/>
                <w:sz w:val="28"/>
                <w:szCs w:val="28"/>
              </w:rPr>
              <w:t>Земельные участки, предоставляемые для строительства:</w:t>
            </w:r>
          </w:p>
        </w:tc>
        <w:tc>
          <w:tcPr>
            <w:tcW w:w="2127" w:type="dxa"/>
            <w:tcBorders>
              <w:top w:val="single" w:sz="4" w:space="0" w:color="auto"/>
              <w:left w:val="single" w:sz="4" w:space="0" w:color="auto"/>
              <w:bottom w:val="single" w:sz="4" w:space="0" w:color="auto"/>
              <w:right w:val="single" w:sz="4" w:space="0" w:color="auto"/>
            </w:tcBorders>
          </w:tcPr>
          <w:p w:rsidR="000879C3" w:rsidRPr="0028214B" w:rsidRDefault="000879C3">
            <w:pPr>
              <w:tabs>
                <w:tab w:val="left" w:pos="10980"/>
              </w:tabs>
              <w:rPr>
                <w:sz w:val="28"/>
                <w:szCs w:val="28"/>
              </w:rPr>
            </w:pPr>
          </w:p>
        </w:tc>
      </w:tr>
      <w:tr w:rsidR="000879C3" w:rsidRPr="0028214B" w:rsidTr="000879C3">
        <w:trPr>
          <w:trHeight w:val="1219"/>
        </w:trPr>
        <w:tc>
          <w:tcPr>
            <w:tcW w:w="618" w:type="dxa"/>
            <w:tcBorders>
              <w:top w:val="single" w:sz="4" w:space="0" w:color="auto"/>
              <w:left w:val="single" w:sz="4" w:space="0" w:color="auto"/>
              <w:bottom w:val="single" w:sz="4" w:space="0" w:color="auto"/>
              <w:right w:val="single" w:sz="4" w:space="0" w:color="auto"/>
            </w:tcBorders>
            <w:hideMark/>
          </w:tcPr>
          <w:p w:rsidR="000879C3" w:rsidRPr="0028214B" w:rsidRDefault="000879C3">
            <w:pPr>
              <w:tabs>
                <w:tab w:val="left" w:pos="10980"/>
              </w:tabs>
              <w:rPr>
                <w:sz w:val="28"/>
                <w:szCs w:val="28"/>
              </w:rPr>
            </w:pPr>
            <w:r w:rsidRPr="0028214B">
              <w:rPr>
                <w:sz w:val="28"/>
                <w:szCs w:val="28"/>
              </w:rPr>
              <w:t>1.1</w:t>
            </w:r>
          </w:p>
        </w:tc>
        <w:tc>
          <w:tcPr>
            <w:tcW w:w="6546" w:type="dxa"/>
            <w:tcBorders>
              <w:top w:val="single" w:sz="4" w:space="0" w:color="auto"/>
              <w:left w:val="single" w:sz="4" w:space="0" w:color="auto"/>
              <w:bottom w:val="single" w:sz="4" w:space="0" w:color="auto"/>
              <w:right w:val="single" w:sz="4" w:space="0" w:color="auto"/>
            </w:tcBorders>
            <w:hideMark/>
          </w:tcPr>
          <w:p w:rsidR="000879C3" w:rsidRPr="0028214B" w:rsidRDefault="000879C3" w:rsidP="005A679B">
            <w:pPr>
              <w:tabs>
                <w:tab w:val="left" w:pos="10980"/>
              </w:tabs>
              <w:rPr>
                <w:sz w:val="28"/>
                <w:szCs w:val="28"/>
              </w:rPr>
            </w:pPr>
            <w:r w:rsidRPr="0028214B">
              <w:rPr>
                <w:sz w:val="28"/>
                <w:szCs w:val="28"/>
              </w:rPr>
              <w:t>Индивидуальное жилищное строительство, приусадебный участок личного подсобного хозяйства</w:t>
            </w:r>
          </w:p>
        </w:tc>
        <w:tc>
          <w:tcPr>
            <w:tcW w:w="2127" w:type="dxa"/>
            <w:tcBorders>
              <w:top w:val="single" w:sz="4" w:space="0" w:color="auto"/>
              <w:left w:val="single" w:sz="4" w:space="0" w:color="auto"/>
              <w:bottom w:val="single" w:sz="4" w:space="0" w:color="auto"/>
              <w:right w:val="single" w:sz="4" w:space="0" w:color="auto"/>
            </w:tcBorders>
            <w:hideMark/>
          </w:tcPr>
          <w:p w:rsidR="000879C3" w:rsidRPr="0028214B" w:rsidRDefault="00522C25" w:rsidP="00522C25">
            <w:pPr>
              <w:tabs>
                <w:tab w:val="left" w:pos="10980"/>
              </w:tabs>
              <w:jc w:val="center"/>
              <w:rPr>
                <w:sz w:val="28"/>
                <w:szCs w:val="28"/>
              </w:rPr>
            </w:pPr>
            <w:r>
              <w:rPr>
                <w:sz w:val="28"/>
                <w:szCs w:val="28"/>
              </w:rPr>
              <w:t>0,1</w:t>
            </w:r>
            <w:r w:rsidR="000879C3">
              <w:rPr>
                <w:sz w:val="28"/>
                <w:szCs w:val="28"/>
              </w:rPr>
              <w:t xml:space="preserve"> </w:t>
            </w:r>
          </w:p>
        </w:tc>
      </w:tr>
    </w:tbl>
    <w:p w:rsidR="002C6818" w:rsidRPr="0028214B" w:rsidRDefault="002C6818">
      <w:pPr>
        <w:rPr>
          <w:sz w:val="28"/>
          <w:szCs w:val="28"/>
        </w:rPr>
      </w:pPr>
    </w:p>
    <w:sectPr w:rsidR="002C6818" w:rsidRPr="0028214B" w:rsidSect="005D4A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7515F"/>
    <w:multiLevelType w:val="hybridMultilevel"/>
    <w:tmpl w:val="7E3A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B04B7"/>
    <w:rsid w:val="00015EA5"/>
    <w:rsid w:val="000879C3"/>
    <w:rsid w:val="0014015E"/>
    <w:rsid w:val="00244FC1"/>
    <w:rsid w:val="0028214B"/>
    <w:rsid w:val="002B04B7"/>
    <w:rsid w:val="002C6818"/>
    <w:rsid w:val="002D1D1F"/>
    <w:rsid w:val="003035D9"/>
    <w:rsid w:val="003A3F97"/>
    <w:rsid w:val="003D73BD"/>
    <w:rsid w:val="00410612"/>
    <w:rsid w:val="004D2CED"/>
    <w:rsid w:val="00507884"/>
    <w:rsid w:val="00522C25"/>
    <w:rsid w:val="005A679B"/>
    <w:rsid w:val="005D4A41"/>
    <w:rsid w:val="00614ACA"/>
    <w:rsid w:val="007E3732"/>
    <w:rsid w:val="008060D1"/>
    <w:rsid w:val="00867608"/>
    <w:rsid w:val="00AF33E2"/>
    <w:rsid w:val="00B00B87"/>
    <w:rsid w:val="00BB418D"/>
    <w:rsid w:val="00D70EB7"/>
    <w:rsid w:val="00DD1516"/>
    <w:rsid w:val="00E5213F"/>
    <w:rsid w:val="00ED07A6"/>
    <w:rsid w:val="00F74C2E"/>
    <w:rsid w:val="00F7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B7"/>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1"/>
    <w:semiHidden/>
    <w:unhideWhenUsed/>
    <w:qFormat/>
    <w:rsid w:val="002B04B7"/>
    <w:pPr>
      <w:keepNext/>
      <w:ind w:left="-71"/>
      <w:jc w:val="center"/>
      <w:outlineLvl w:val="4"/>
    </w:pPr>
    <w:rPr>
      <w:rFonts w:ascii="Arial" w:hAnsi="Arial" w:cs="Arial"/>
      <w:b/>
      <w:bCs/>
      <w:sz w:val="28"/>
      <w:szCs w:val="28"/>
    </w:rPr>
  </w:style>
  <w:style w:type="paragraph" w:styleId="8">
    <w:name w:val="heading 8"/>
    <w:basedOn w:val="a"/>
    <w:next w:val="a"/>
    <w:link w:val="81"/>
    <w:unhideWhenUsed/>
    <w:qFormat/>
    <w:rsid w:val="002B04B7"/>
    <w:pPr>
      <w:keepNext/>
      <w:jc w:val="center"/>
      <w:outlineLvl w:val="7"/>
    </w:pPr>
    <w:rPr>
      <w:b/>
      <w:bCs/>
      <w:sz w:val="28"/>
      <w:szCs w:val="28"/>
    </w:rPr>
  </w:style>
  <w:style w:type="paragraph" w:styleId="9">
    <w:name w:val="heading 9"/>
    <w:basedOn w:val="a"/>
    <w:next w:val="a"/>
    <w:link w:val="90"/>
    <w:semiHidden/>
    <w:unhideWhenUsed/>
    <w:qFormat/>
    <w:rsid w:val="002B04B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
    <w:semiHidden/>
    <w:rsid w:val="002B04B7"/>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uiPriority w:val="9"/>
    <w:semiHidden/>
    <w:rsid w:val="002B04B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2B04B7"/>
    <w:rPr>
      <w:rFonts w:ascii="Cambria" w:eastAsia="Calibri" w:hAnsi="Cambria" w:cs="Times New Roman"/>
      <w:i/>
      <w:iCs/>
      <w:color w:val="404040"/>
      <w:sz w:val="20"/>
      <w:szCs w:val="20"/>
      <w:lang w:eastAsia="ru-RU"/>
    </w:rPr>
  </w:style>
  <w:style w:type="character" w:customStyle="1" w:styleId="51">
    <w:name w:val="Заголовок 5 Знак1"/>
    <w:basedOn w:val="a0"/>
    <w:link w:val="5"/>
    <w:semiHidden/>
    <w:locked/>
    <w:rsid w:val="002B04B7"/>
    <w:rPr>
      <w:rFonts w:ascii="Arial" w:eastAsia="Calibri" w:hAnsi="Arial" w:cs="Arial"/>
      <w:b/>
      <w:bCs/>
      <w:sz w:val="28"/>
      <w:szCs w:val="28"/>
      <w:lang w:eastAsia="ru-RU"/>
    </w:rPr>
  </w:style>
  <w:style w:type="character" w:customStyle="1" w:styleId="81">
    <w:name w:val="Заголовок 8 Знак1"/>
    <w:basedOn w:val="a0"/>
    <w:link w:val="8"/>
    <w:locked/>
    <w:rsid w:val="002B04B7"/>
    <w:rPr>
      <w:rFonts w:ascii="Times New Roman" w:eastAsia="Calibri" w:hAnsi="Times New Roman" w:cs="Times New Roman"/>
      <w:b/>
      <w:bCs/>
      <w:sz w:val="28"/>
      <w:szCs w:val="28"/>
      <w:lang w:eastAsia="ru-RU"/>
    </w:rPr>
  </w:style>
  <w:style w:type="table" w:styleId="a3">
    <w:name w:val="Table Grid"/>
    <w:basedOn w:val="a1"/>
    <w:rsid w:val="002B0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Каракол</dc:creator>
  <cp:keywords/>
  <dc:description/>
  <cp:lastModifiedBy>Глава</cp:lastModifiedBy>
  <cp:revision>25</cp:revision>
  <cp:lastPrinted>2017-06-27T05:30:00Z</cp:lastPrinted>
  <dcterms:created xsi:type="dcterms:W3CDTF">2014-02-19T03:00:00Z</dcterms:created>
  <dcterms:modified xsi:type="dcterms:W3CDTF">2017-06-27T05:30:00Z</dcterms:modified>
</cp:coreProperties>
</file>