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00" w:rsidRPr="00212000" w:rsidRDefault="00212000" w:rsidP="0021200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№1</w:t>
      </w:r>
    </w:p>
    <w:p w:rsidR="00212000" w:rsidRPr="00212000" w:rsidRDefault="00212000" w:rsidP="0021200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Постановлению  Главы района (аймака)</w:t>
      </w:r>
    </w:p>
    <w:p w:rsidR="00212000" w:rsidRPr="00212000" w:rsidRDefault="00212000" w:rsidP="002120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_____________ № _______</w:t>
      </w:r>
    </w:p>
    <w:p w:rsidR="00212000" w:rsidRPr="00212000" w:rsidRDefault="00212000" w:rsidP="002120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212000" w:rsidRPr="00212000" w:rsidRDefault="00212000" w:rsidP="00212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 районного конкурса</w:t>
      </w:r>
    </w:p>
    <w:p w:rsidR="00212000" w:rsidRPr="00212000" w:rsidRDefault="00212000" w:rsidP="00212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b/>
          <w:sz w:val="24"/>
          <w:szCs w:val="24"/>
          <w:lang w:eastAsia="ru-RU"/>
        </w:rPr>
        <w:t>«Лучший предприниматель Онгудайского района</w:t>
      </w: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12000" w:rsidRPr="00212000" w:rsidRDefault="00212000" w:rsidP="00212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1.Настоящее Положение определяет Порядок и условия проведения конкурса «Лучший предприниматель Онгудайского района» (далее конкурс).</w:t>
      </w:r>
    </w:p>
    <w:p w:rsidR="00212000" w:rsidRPr="00212000" w:rsidRDefault="00212000" w:rsidP="002120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val="en-US" w:eastAsia="ru-RU"/>
        </w:rPr>
        <w:t>2</w:t>
      </w: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.Целями проведения конкурса являются:</w:t>
      </w:r>
    </w:p>
    <w:p w:rsidR="00212000" w:rsidRPr="00212000" w:rsidRDefault="00212000" w:rsidP="002120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1) содействие развитию малого и среднего предпринимательства в Онгудайском районе;</w:t>
      </w:r>
    </w:p>
    <w:p w:rsidR="00212000" w:rsidRPr="00212000" w:rsidRDefault="00212000" w:rsidP="002120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2) пропаганда идеи предпринимательства и развитие предпринимательской инициативы;</w:t>
      </w:r>
    </w:p>
    <w:p w:rsidR="00212000" w:rsidRPr="00212000" w:rsidRDefault="00212000" w:rsidP="002120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3) распространение положительного опыта предпринимательской деятельности;</w:t>
      </w:r>
    </w:p>
    <w:p w:rsidR="00212000" w:rsidRPr="00212000" w:rsidRDefault="00212000" w:rsidP="002120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4) выявление и поощрение лучших руководителей малых и средних предприятий, индивидуальных предпринимателей, добившихся значительных успехов в своей деятельности.</w:t>
      </w:r>
    </w:p>
    <w:p w:rsidR="00212000" w:rsidRPr="00212000" w:rsidRDefault="00212000" w:rsidP="00212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Участники конкурса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2000" w:rsidRPr="00212000" w:rsidRDefault="00212000" w:rsidP="002120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3. Участниками конкурса могут быть субъекты малого и среднего предпринимательства, зарегистрированные и осуществляющие деятельность на территории Онгудайского района.</w:t>
      </w:r>
    </w:p>
    <w:p w:rsidR="00212000" w:rsidRPr="00212000" w:rsidRDefault="00212000" w:rsidP="002120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Участником конкурса в номинации «Молодой предприниматель» может стать субъект малого и среднего предпринимательства, зарегистрированный и осуществляющий деятельность на территории Онгудайского района, при этом возраст индивидуального предпринимателя или юридического лица не должен превышать 35 лет, а срок государственной регистрации к моменту подачи документов на конкурс не должен превышать двух лет.</w:t>
      </w:r>
    </w:p>
    <w:p w:rsidR="00212000" w:rsidRPr="00212000" w:rsidRDefault="00212000" w:rsidP="002120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4. К участию в конкурсе допускаются субъекты малого и среднего предпринимательства, соответствующие критериям, установленным федеральным законом от 24 июля 2007 года № 209-ФЗ «О развитии малого и среднего предпринимательства в Российской Федерации».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участников конкурса</w:t>
      </w:r>
    </w:p>
    <w:p w:rsidR="00212000" w:rsidRPr="00212000" w:rsidRDefault="00212000" w:rsidP="00212000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5. Критериями оценки деятельности участников конкурса являются: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- экономическая и социальная  эффективность экономической деятельности участника;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- социальная направленность в деятельности СМСП;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- создание новых рабочих мест;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- качество и объем выпускаемой продукции и предоставляемых услуг и их востребованность на  рынке Онгудайского района и Республики Алтай.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- применение управленческих и производственных инноваций.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6. Деятельность субъекта малого предпринимательства должна соответствовать одной из номинаций конкурса, указанной в пункте 8,9  настоящего Положения.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Организация и проведение конкурса</w:t>
      </w:r>
    </w:p>
    <w:p w:rsidR="00212000" w:rsidRPr="00212000" w:rsidRDefault="00212000" w:rsidP="00212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Конкурс проводится по двум категория</w:t>
      </w:r>
      <w:proofErr w:type="gramStart"/>
      <w:r w:rsidRPr="002120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м-</w:t>
      </w:r>
      <w:proofErr w:type="gramEnd"/>
      <w:r w:rsidRPr="002120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«юридические лица» и «индивидуальные предприниматели».</w:t>
      </w:r>
    </w:p>
    <w:p w:rsidR="00212000" w:rsidRPr="00212000" w:rsidRDefault="00212000" w:rsidP="002120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В категории «юридические лица» конкурс проводится по пяти номинациям:</w:t>
      </w:r>
    </w:p>
    <w:p w:rsidR="00212000" w:rsidRPr="00212000" w:rsidRDefault="00212000" w:rsidP="002120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«Молодой предприниматель»;</w:t>
      </w:r>
    </w:p>
    <w:p w:rsidR="00212000" w:rsidRPr="00212000" w:rsidRDefault="00212000" w:rsidP="002120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«В сфере производства»;</w:t>
      </w:r>
    </w:p>
    <w:p w:rsidR="00212000" w:rsidRPr="00212000" w:rsidRDefault="00212000" w:rsidP="002120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«В сфере услуг»;</w:t>
      </w:r>
    </w:p>
    <w:p w:rsidR="00212000" w:rsidRPr="00212000" w:rsidRDefault="00212000" w:rsidP="002120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«В сфере инноваций»;</w:t>
      </w:r>
    </w:p>
    <w:p w:rsidR="00212000" w:rsidRPr="00212000" w:rsidRDefault="00212000" w:rsidP="002120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«В сфере туризма»</w:t>
      </w:r>
    </w:p>
    <w:p w:rsidR="00212000" w:rsidRPr="00212000" w:rsidRDefault="00212000" w:rsidP="002120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В категории «индивидуальные предприниматели» конкурс проводится по трем номинациям:</w:t>
      </w:r>
    </w:p>
    <w:p w:rsidR="00212000" w:rsidRPr="00212000" w:rsidRDefault="00212000" w:rsidP="002120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«Молодой предприниматель»;</w:t>
      </w:r>
    </w:p>
    <w:p w:rsidR="00212000" w:rsidRPr="00212000" w:rsidRDefault="00212000" w:rsidP="002120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«Ремесленничество и народные промыслы»;</w:t>
      </w:r>
    </w:p>
    <w:p w:rsidR="00212000" w:rsidRPr="00212000" w:rsidRDefault="00212000" w:rsidP="002120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«В сфере услуг»;</w:t>
      </w:r>
    </w:p>
    <w:p w:rsidR="00212000" w:rsidRPr="00212000" w:rsidRDefault="00212000" w:rsidP="002120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Для проведения конкурса Администрацией МО «Онгудайский район» формируется Конкурсная комиссия по проведению конкурса  «Лучший предприниматель Онгудайского района». Организационно-техническое обеспечение деятельности Комиссии возлагается на администрацию.</w:t>
      </w:r>
    </w:p>
    <w:p w:rsidR="00212000" w:rsidRPr="00212000" w:rsidRDefault="00212000" w:rsidP="002120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11.Комиссия: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- проводит работу по информированию предпринимателей, в том числе через средства массовой информации о предстоящем конкурсе, порядке и условиях участия в нем, по освещению хода проведения конкурса и его итогов;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- консультирует представителей малого предпринимательства по вопросам участия в конкурсе;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- готовит проекты итоговых документов конкурса, обеспечивает изготовление дипломов и призов для победителей конкурса, а также организует проведение церемонии их вручения;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- осуществляет подготовку серии публикаций о победителях конкурса в СМИ.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12. Любой субъект малого и среднего предпринимательства, отвечающий требованиям, указанным в пунктах 4 и 5 настоящего Положения может принять участие в конкурсе, подав в комиссию анкету согласно прилагаемой форме.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13. Главы сельских поселений в Онгудайском районе, союзы (ассоциации), координационный совет предпринимателей могут подать анкету согласно прилагаемой форме на претендентов, отвечающих требованиям, изложенным в пунктах 4 и 5 настоящего Положения, в комиссию.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14. Субъекты малого и среднего предпринимательства в течени</w:t>
      </w:r>
      <w:proofErr w:type="gramStart"/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 xml:space="preserve"> 10 календарных дней с момента опубликования в районных средствах массовой информации и размещения на официальном сайте администрации в сети Интернет информации о проведении Конкурса, предоставляют в Комиссию следующие документы: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- анкету участника конкурса согласно прилагаемой форме;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-  копию налоговой декларации за прошедший финансовый год;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- справку налогового органа о среднесписочной численности работающих (для юридических лиц);</w:t>
      </w:r>
      <w:proofErr w:type="gramEnd"/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- справку отделения Пенсионного фонда по месту регистрации в территориальном органе о количестве предоставленных индивидуальных сведений на наемных работников (для индивидуальных предпринимателей);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15. Администрацией по системе межведомственного взаимодействия запрашивает от управления Федеральной налоговой службы России  по РА сведения, содержащиеся о субъекте малого и среднего предпринимательства в Едином государственном реестре индивидуальных предпринимателей (для индивидуальных предпринимателей) или Едином государственном реестре юридических лиц (для юридических лиц);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справку об отсутствии просроченной задолженности по платежам в бюджеты бюджетной системы РФ;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16. Победители конкурса по номинациям, указанным в пункте 8,9 настоящего Положения, определяются Комиссией путем голосования.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17. Решение Комиссии о признании победителей Конкурса считается принятым, если за него проголосовали более половины присутствующих на заседании членов Комиссии. В случае равенства голосов голос председательствующего на заседании является решающим. Решение Комиссии  считаются правомочными, если на нем присутствует две трети его членов.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18. Решение Комиссии оформляется протоколом и подписывается председателем Комиссии (в его отсутствие – заместителем Председателя).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b/>
          <w:sz w:val="24"/>
          <w:szCs w:val="24"/>
          <w:lang w:eastAsia="ru-RU"/>
        </w:rPr>
        <w:t>5. Награждение победителей.</w:t>
      </w:r>
    </w:p>
    <w:p w:rsidR="00212000" w:rsidRPr="00212000" w:rsidRDefault="00212000" w:rsidP="0021200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18. Обладатели званий «Лучший предприниматель Онгудайского района» в категориях «юридические лица»  и «индивидуальные предприниматели»  награждаются почетными дипломами конкурса.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19. Организации по поддержке малого предпринимательства и объединения предпринимателей могут учреждать специальные призы для участников конкурса за различные достижения в сфере малого бизнеса и вручить их на церемонии награждения победителей конкурса.</w:t>
      </w: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3F47" w:rsidRDefault="00983F47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конкурсную комиссию</w:t>
      </w: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проведению конкурса </w:t>
      </w: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«Лучший предприниматель</w:t>
      </w: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Онгудайского района»</w:t>
      </w:r>
    </w:p>
    <w:p w:rsidR="00212000" w:rsidRPr="00212000" w:rsidRDefault="00212000" w:rsidP="0021200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Анкета участника конкурса</w:t>
      </w:r>
    </w:p>
    <w:p w:rsidR="00212000" w:rsidRPr="00212000" w:rsidRDefault="00212000" w:rsidP="00212000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«Лучший предприниматель Онгудайского района»</w:t>
      </w:r>
    </w:p>
    <w:p w:rsidR="00212000" w:rsidRPr="00212000" w:rsidRDefault="00212000" w:rsidP="0021200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номинации_________________________________________________________________</w:t>
      </w:r>
    </w:p>
    <w:p w:rsidR="00212000" w:rsidRPr="00212000" w:rsidRDefault="00212000" w:rsidP="0021200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участника__________________________________________________________________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Сокращенное наименование участника__________________________________________________________________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адрес______________________________________________________________________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Фактическое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местонахождение___________________________________________________________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Телефон,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факс______________________________________________________________________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почта_____________________________________________________________________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Руководителя______________________________________________________________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Дата рождения (для участников в номинации «Молодой предприниматель»)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 xml:space="preserve">Ф.И.О. главного 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бухгалтера________________________________________________________________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ИНН_____________________________________________________________________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Сфера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деятельности______________________________________________________________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Основные виды производимых товаров и /или оказываемых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услуг_____________________________________________________________________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Период деятельности/этапы развития бизнеса___________________________________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Среднесписочная численность работников_____________________________________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Средняя заработная плата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работников________________________________________________________________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об участии в реализации </w:t>
      </w:r>
      <w:proofErr w:type="gramStart"/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приоритетных</w:t>
      </w:r>
      <w:proofErr w:type="gramEnd"/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национальных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проектов__________________________________________________________________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Сведения об оказании спонсорской помощи с предоставлением подтверждающих документов________________________________________________________________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уплаченных налоговых отчислений в бюджеты бюджетной системы </w:t>
      </w:r>
      <w:r w:rsidRPr="00212000">
        <w:rPr>
          <w:rFonts w:ascii="Times New Roman" w:eastAsia="Times New Roman" w:hAnsi="Times New Roman"/>
          <w:sz w:val="24"/>
          <w:szCs w:val="24"/>
          <w:lang w:val="en-US" w:eastAsia="ru-RU"/>
        </w:rPr>
        <w:t>HA</w:t>
      </w:r>
      <w:proofErr w:type="gramStart"/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по видам налогов и сборов)___________________________________________________________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br/>
        <w:t>Качество и объем выпускаемой продукции и/или предоставляемых услуг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Прибыль за предшествующий год_____________________________________________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Рентабельность_____________________________________________________________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заслугах и 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достижениях</w:t>
      </w:r>
      <w:proofErr w:type="gramEnd"/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сведения (информация, которую желает представить о себе участник конкурса)__________________________________________________________________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предоставленной информации подтверждаю. В случае недостоверности предоставленных мною вышеуказанных сведений Комиссия вправе отказать мне в допуске к участию в конкурсе.</w:t>
      </w:r>
    </w:p>
    <w:p w:rsidR="00212000" w:rsidRPr="00212000" w:rsidRDefault="00212000" w:rsidP="00212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Субъект малого или среднего предпринимательства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____________________   ______________________    ________________________________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Должность                           подпись                                          Ф.И.О.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000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212000" w:rsidRPr="00212000" w:rsidRDefault="00212000" w:rsidP="00212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000" w:rsidRDefault="00212000" w:rsidP="00212000"/>
    <w:sectPr w:rsidR="00212000" w:rsidSect="004C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00E1"/>
    <w:multiLevelType w:val="hybridMultilevel"/>
    <w:tmpl w:val="35CC32C6"/>
    <w:lvl w:ilvl="0" w:tplc="362CA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6474C6">
      <w:numFmt w:val="none"/>
      <w:lvlText w:val=""/>
      <w:lvlJc w:val="left"/>
      <w:pPr>
        <w:tabs>
          <w:tab w:val="num" w:pos="360"/>
        </w:tabs>
      </w:pPr>
    </w:lvl>
    <w:lvl w:ilvl="2" w:tplc="44E438A8">
      <w:numFmt w:val="none"/>
      <w:lvlText w:val=""/>
      <w:lvlJc w:val="left"/>
      <w:pPr>
        <w:tabs>
          <w:tab w:val="num" w:pos="360"/>
        </w:tabs>
      </w:pPr>
    </w:lvl>
    <w:lvl w:ilvl="3" w:tplc="0DAA917E">
      <w:numFmt w:val="none"/>
      <w:lvlText w:val=""/>
      <w:lvlJc w:val="left"/>
      <w:pPr>
        <w:tabs>
          <w:tab w:val="num" w:pos="360"/>
        </w:tabs>
      </w:pPr>
    </w:lvl>
    <w:lvl w:ilvl="4" w:tplc="F77258E0">
      <w:numFmt w:val="none"/>
      <w:lvlText w:val=""/>
      <w:lvlJc w:val="left"/>
      <w:pPr>
        <w:tabs>
          <w:tab w:val="num" w:pos="360"/>
        </w:tabs>
      </w:pPr>
    </w:lvl>
    <w:lvl w:ilvl="5" w:tplc="E72AE18C">
      <w:numFmt w:val="none"/>
      <w:lvlText w:val=""/>
      <w:lvlJc w:val="left"/>
      <w:pPr>
        <w:tabs>
          <w:tab w:val="num" w:pos="360"/>
        </w:tabs>
      </w:pPr>
    </w:lvl>
    <w:lvl w:ilvl="6" w:tplc="6E1A6BB8">
      <w:numFmt w:val="none"/>
      <w:lvlText w:val=""/>
      <w:lvlJc w:val="left"/>
      <w:pPr>
        <w:tabs>
          <w:tab w:val="num" w:pos="360"/>
        </w:tabs>
      </w:pPr>
    </w:lvl>
    <w:lvl w:ilvl="7" w:tplc="0C66215C">
      <w:numFmt w:val="none"/>
      <w:lvlText w:val=""/>
      <w:lvlJc w:val="left"/>
      <w:pPr>
        <w:tabs>
          <w:tab w:val="num" w:pos="360"/>
        </w:tabs>
      </w:pPr>
    </w:lvl>
    <w:lvl w:ilvl="8" w:tplc="3AB834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683BFE"/>
    <w:multiLevelType w:val="hybridMultilevel"/>
    <w:tmpl w:val="1ADA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647A7"/>
    <w:multiLevelType w:val="hybridMultilevel"/>
    <w:tmpl w:val="250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75F4"/>
    <w:rsid w:val="000B494D"/>
    <w:rsid w:val="00212000"/>
    <w:rsid w:val="00254268"/>
    <w:rsid w:val="004206B8"/>
    <w:rsid w:val="004C5976"/>
    <w:rsid w:val="00737444"/>
    <w:rsid w:val="00983F47"/>
    <w:rsid w:val="00B8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2016-02-15T05:50:00Z</dcterms:created>
  <dcterms:modified xsi:type="dcterms:W3CDTF">2016-02-15T05:50:00Z</dcterms:modified>
</cp:coreProperties>
</file>