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394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.5pt;margin-top:-69.15pt;width:112.55pt;height:44.15pt;z-index:-125829376;mso-wrap-distance-left:5.pt;mso-wrap-distance-right:10.3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Приложение 5 к решению «О бюджете муниципального образования "Онгудайский район" на 2022 год и на плановый период 2023 и 2024 годов"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 "Онгудайский район" на плановый период 2023 и 2024 годов</w:t>
      </w:r>
    </w:p>
    <w:p>
      <w:pPr>
        <w:pStyle w:val="Style7"/>
        <w:framePr w:w="942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2059"/>
        <w:gridCol w:w="3696"/>
        <w:gridCol w:w="1214"/>
        <w:gridCol w:w="1214"/>
        <w:gridCol w:w="1243"/>
      </w:tblGrid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Уточненный план на 2023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План на 2024 год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00" w:right="0" w:firstLine="0"/>
            </w:pPr>
            <w:r>
              <w:rPr>
                <w:rStyle w:val="CharStyle11"/>
                <w:b w:val="0"/>
                <w:bCs w:val="0"/>
              </w:rPr>
              <w:t>5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  <w:b w:val="0"/>
                <w:bCs w:val="0"/>
              </w:rPr>
              <w:t>15 372,3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  <w:b w:val="0"/>
                <w:bCs w:val="0"/>
              </w:rPr>
              <w:t>410 506,3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369 039,5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8 930,2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157 341,7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12"/>
                <w:b w:val="0"/>
                <w:bCs w:val="0"/>
              </w:rPr>
              <w:t>159 029,6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7 105,2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137 704,7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12"/>
                <w:b w:val="0"/>
                <w:bCs w:val="0"/>
              </w:rPr>
              <w:t>140 340,4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7 097,0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71 320,0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12"/>
                <w:b w:val="0"/>
                <w:bCs w:val="0"/>
              </w:rPr>
              <w:t>73 460,0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7 097,0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71 320,0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12"/>
                <w:b w:val="0"/>
                <w:bCs w:val="0"/>
              </w:rPr>
              <w:t>73 460,0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2"/>
                <w:vertAlign w:val="superscript"/>
                <w:b w:val="0"/>
                <w:bCs w:val="0"/>
              </w:rPr>
              <w:t>1</w:t>
            </w:r>
            <w:r>
              <w:rPr>
                <w:rStyle w:val="CharStyle12"/>
                <w:b w:val="0"/>
                <w:bCs w:val="0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6 927,0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70 240,0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12"/>
                <w:b w:val="0"/>
                <w:bCs w:val="0"/>
              </w:rPr>
              <w:t>72 360,0</w:t>
            </w:r>
          </w:p>
        </w:tc>
      </w:tr>
      <w:tr>
        <w:trPr>
          <w:trHeight w:val="13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350,0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750,0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14 889,7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12"/>
                <w:b w:val="0"/>
                <w:bCs w:val="0"/>
              </w:rPr>
              <w:t>14 799,4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14 889,7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12"/>
                <w:b w:val="0"/>
                <w:bCs w:val="0"/>
              </w:rPr>
              <w:t>14 799,4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7 083,6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6 934,4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156,5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165,0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7 649,6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7 700,0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1 815,0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20 575,0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12"/>
                <w:b w:val="0"/>
                <w:bCs w:val="0"/>
              </w:rPr>
              <w:t>20 721,0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4 000,0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18 350,0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12"/>
                <w:b w:val="0"/>
                <w:bCs w:val="0"/>
              </w:rPr>
              <w:t>18 450,0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2 150,0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12 050,0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12"/>
                <w:b w:val="0"/>
                <w:bCs w:val="0"/>
              </w:rPr>
              <w:t>12 100,0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6 300,0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6 350,0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1 600,0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- 2 555,0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671,0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- 2 900,0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12"/>
                <w:b w:val="0"/>
                <w:bCs w:val="0"/>
              </w:rPr>
              <w:t>29 500,0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- 2 900,0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12"/>
                <w:b w:val="0"/>
                <w:bCs w:val="0"/>
              </w:rPr>
              <w:t>29 500,0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- 2 900,0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12"/>
                <w:b w:val="0"/>
                <w:bCs w:val="0"/>
              </w:rPr>
              <w:t>29 500,0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90,0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90,0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1 820,0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1 770,0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1 820,0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1 770,0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1 685,0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1 700,0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65,0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5,0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1 825,0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19 637,0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12"/>
                <w:b w:val="0"/>
                <w:bCs w:val="0"/>
              </w:rPr>
              <w:t>18 689,3</w:t>
            </w:r>
          </w:p>
        </w:tc>
      </w:tr>
    </w:tbl>
    <w:p>
      <w:pPr>
        <w:framePr w:w="94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2059"/>
        <w:gridCol w:w="3696"/>
        <w:gridCol w:w="1214"/>
        <w:gridCol w:w="1214"/>
        <w:gridCol w:w="1243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2 156,0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1 936,0</w:t>
            </w:r>
          </w:p>
        </w:tc>
      </w:tr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1 950,0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1 800,0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100,0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36,0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84,0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100,0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40,0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14 187,0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14 187,0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14 423,3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800 1 13 01995 05 0000 130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14 187,0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14 187,0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14 423,3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1 500,0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1 500,0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1 500,0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525,0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730,0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6 442,1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253 164,6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210 009,9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6 442,1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253 164,6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210 009,9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712,4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123 210,2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123 210,2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712,4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123 210,2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123 210,2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- 1 789,0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25 328,3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22 487,7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- 754,6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6 047,0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3 449,6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13 494,9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13 852,4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Субсидия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1 140,8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1 140,8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588,0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бюджетам муниципальные районов на комплектование книжных фондов муниципальные общедоступные библиотек и государственные центральные библиотек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108,3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- 435,6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- 823,2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3 952,8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3 348,6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осуществление вытлат вознаграждения за добровольную сдачу незаконно хранящегося огнестрельного оружия боеприпасов, взрыючатые веществ и взрыюные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29,4</w:t>
            </w:r>
          </w:p>
        </w:tc>
      </w:tr>
    </w:tbl>
    <w:p>
      <w:pPr>
        <w:framePr w:w="94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059"/>
        <w:gridCol w:w="3696"/>
        <w:gridCol w:w="1214"/>
        <w:gridCol w:w="1214"/>
        <w:gridCol w:w="1243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5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софинансирование расходныых обязательств, связанныгх с участием муниципальным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46,3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предоставление ежемесячной надбавки к заработной плате молодым специалистам в муниципальных образовательные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835,0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1 936,5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1 936,5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- 143,7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- 1 590,2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1 336,4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1 336,4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7 086,7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84 804,1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43 742,1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7 086,9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80 357,4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39 295,8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(СП)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Атай (через Министерство финансов Республики Атай)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  <w:b w:val="0"/>
                <w:bCs w:val="0"/>
              </w:rPr>
              <w:t xml:space="preserve">- </w:t>
            </w:r>
            <w:r>
              <w:rPr>
                <w:rStyle w:val="CharStyle13"/>
                <w:b w:val="0"/>
                <w:bCs w:val="0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5 782,4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5 782,4</w:t>
            </w:r>
          </w:p>
        </w:tc>
      </w:tr>
      <w:tr>
        <w:trPr>
          <w:trHeight w:val="17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7 318,7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69 280,0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28 218,4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- 28,3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1 260,7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отдельных государственных полномочий Республики Атай по организаии мероприятий при осуществлении деятельности по обращению с животными без владельцев на территории Республики Атай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337,4</w:t>
            </w:r>
          </w:p>
        </w:tc>
      </w:tr>
      <w:tr>
        <w:trPr>
          <w:trHeight w:val="14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225,1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- 0,1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51,4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51,4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271,6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- 0,1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0,2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- 7,1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1 425,7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1 425,7</w:t>
            </w:r>
          </w:p>
        </w:tc>
      </w:tr>
      <w:tr>
        <w:trPr>
          <w:trHeight w:val="13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94,4</w:t>
            </w:r>
          </w:p>
        </w:tc>
      </w:tr>
    </w:tbl>
    <w:p>
      <w:pPr>
        <w:framePr w:w="94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059"/>
        <w:gridCol w:w="3696"/>
        <w:gridCol w:w="1214"/>
        <w:gridCol w:w="1214"/>
        <w:gridCol w:w="1243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5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876,7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876,7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- 312,9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690,6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61,2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4 443,1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4 443,1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092 2 02 40000 00 0000 150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19 822,0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20 569,9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90,0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19 732,0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20 479,9</w:t>
            </w:r>
          </w:p>
        </w:tc>
      </w:tr>
    </w:tbl>
    <w:p>
      <w:pPr>
        <w:framePr w:w="94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31" w:left="1773" w:right="699" w:bottom="150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9">
    <w:name w:val="Подпись к таблице (2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7 pt,Не полужирный"/>
    <w:basedOn w:val="CharStyle6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Основной текст (2) + 5 pt,Не полужирный"/>
    <w:basedOn w:val="CharStyle6"/>
    <w:rPr>
      <w:lang w:val="ru-RU" w:eastAsia="ru-RU" w:bidi="ru-RU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12">
    <w:name w:val="Основной текст (2) + 6,5 pt,Не полужирный"/>
    <w:basedOn w:val="CharStyle6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 + 6 pt,Не полужирный,Курсив"/>
    <w:basedOn w:val="CharStyle6"/>
    <w:rPr>
      <w:lang w:val="ru-RU" w:eastAsia="ru-RU" w:bidi="ru-RU"/>
      <w:b/>
      <w:bCs/>
      <w:i/>
      <w:i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192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