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6.9pt;margin-top:0;width:46.1pt;height:8.6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4"/>
                    </w:rPr>
                    <w:t>Приложение 16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36.5pt;margin-top:17.45pt;width:157.7pt;height:23.2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0" w:firstLine="340"/>
                  </w:pPr>
                  <w:r>
                    <w:rPr>
                      <w:rStyle w:val="CharStyle4"/>
                    </w:rPr>
            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от30.04.2021г, № 29-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6.3pt;margin-top:35.5pt;width:446.65pt;height:31.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2" w:lineRule="exact"/>
                    <w:ind w:left="0" w:right="0" w:firstLine="0"/>
                  </w:pPr>
                  <w:r>
                    <w:rPr>
                      <w:rStyle w:val="CharStyle4"/>
                    </w:rPr>
                    <w:t>1 от 16.11.2021г.)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Ведомственная структура расходов бюджета муниципального образования "Онгудайский район” на 2021 год</w:t>
                  </w:r>
                </w:p>
                <w:p>
                  <w:pPr>
                    <w:pStyle w:val="Style3"/>
                    <w:tabs>
                      <w:tab w:leader="underscore" w:pos="827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92" w:lineRule="exact"/>
                    <w:ind w:left="0" w:right="0" w:firstLine="0"/>
                  </w:pPr>
                  <w:r>
                    <w:rPr>
                      <w:rStyle w:val="CharStyle4"/>
                    </w:rPr>
                    <w:tab/>
                  </w:r>
                  <w:r>
                    <w:rPr>
                      <w:rStyle w:val="CharStyle7"/>
                    </w:rPr>
                    <w:t>(тыс.рублей)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65.5pt;width:493.2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643"/>
                    <w:gridCol w:w="461"/>
                    <w:gridCol w:w="461"/>
                    <w:gridCol w:w="600"/>
                    <w:gridCol w:w="1003"/>
                    <w:gridCol w:w="557"/>
                    <w:gridCol w:w="984"/>
                    <w:gridCol w:w="984"/>
                    <w:gridCol w:w="1171"/>
                  </w:tblGrid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Коды бюджетной классификации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2021г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Изменения +,-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Уточненный план 2021г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Ведом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Раздел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Подразде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Целевая статья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10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Вид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расхода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Отдел образования Администрации района (аймака) муниципального образования "Онгудайский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435838,1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42907,5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478745,6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Образование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431395,0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42907,5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474302,5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91763,5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3223,5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94987,0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Муниципальная программа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91763,5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3223,5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94987,0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91763,5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3223,5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94987,0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90963,5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3223,5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94187,0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8385,8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1012,9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9398,7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8385,8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1012,9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9398,7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Мероприятия в целях профилактики и устранения распространения коронавирусной инфекции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07101100Ж0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30,9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07101100Ж0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30,9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Совершенствование организации питания в организованных детских коллективах Онгудайского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</w:tr>
                  <w:tr>
                    <w:trPr>
                      <w:trHeight w:val="120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0710144300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55832,4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743,6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56576,0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0710144300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55832,4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743,6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56576,0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Выплата ежемесячной надбавки к заработной плате педагогическим работникам, отнесенным к категории молодых специалистов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Субсидии на поддержку развития образовательных организаций в Республике Алтай, реализующих программы дошкольного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07101S6200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578,4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578,4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07101S6200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578,4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578,4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Субсидии на оплату труда работникам бюджетной сферы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07101S8500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14620,7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857,8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15478,4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07101S8500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14620,7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857,8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15478,4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Основное мероприятие Реализация мероприятий, направленных на развитие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0710200000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Капитальные вложения на реконструкцию и строительство образовательных учреждений расположенных в сельской местности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0710210000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0710210000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293000,4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36597,3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329597,7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Муниципальная программа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292800,4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36597,3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329397,7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292800,4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36597,3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329397,7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288432,2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36597,3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325029,4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51320,1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3236,2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54556,3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51320,1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3236,2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54556,3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Мероприятия в целях профилактики и устранения распространения коронавирусной инфекции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07101100Ж0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426,5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-67,7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358,7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07101100Ж0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426,5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-67,7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358,7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Совершенствование организации питания в организованных детских коллективах Онгудайского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Финансирование расходных обязательств, возникающих при реализации мероприятий, направленных на развитие общего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07101S4100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10844,9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10844,9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07101S4100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10844,9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10844,9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30" w:left="1137" w:right="879" w:bottom="211" w:header="0" w:footer="3" w:gutter="0"/>
          <w:rtlGutter w:val="0"/>
          <w:cols w:space="720"/>
          <w:pgNumType w:start="11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154999,2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157581,3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154999,2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157581,3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20432,1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20001,8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40433,9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20432,1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20001,8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40433,9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28992,0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28992,0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28992,0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16912,0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19477,6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12724,1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12724,1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2810,8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1634,7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1634,7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2280,2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2280,2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9514,4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6184,4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6184,4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3164,8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3164,8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165,2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165,2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225,1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18771,9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19293,1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18771,9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19293,1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4167,9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мероприягие:Материально-техническое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3577,6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3577,6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3577,6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590,2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590,2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14571,4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15125,2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6976,2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7405,2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4593,2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4593,2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2395,3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416,8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2381,3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416,8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2798,0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11,0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5689,7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5689,7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070U2S8500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2019,2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070U2S8500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2019,2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54528,7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61081,9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7954,5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-1397,3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6557,1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5955,2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5955,2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5955,2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5955,2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5028,1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5028,1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970,9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-43,8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927,1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926,1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601,9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46549,9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54524,6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3306,0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2789,0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2789,0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2789,0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2289,0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2289,0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Градостроительная деятельность"муниципальной программы «Управление муниципальной собственностью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517,0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739,3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133,3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606,0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606,0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606,0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606,0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606,0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606,0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1862,0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40886,5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7680,8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48567,3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14992,6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7680,8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22673,4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14857,4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7258,3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22115,7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14857,4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7258,3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22115,7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14857,4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7258,3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22115,7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2702,6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6048,2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8750,8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2702,6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6048,2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8750,8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1210,1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13364,9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1210,1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13364,9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422,5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557,7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422,5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557,7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422,5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557,7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Администрация района (аймака) муниципального образования "Онгудайский |)айон"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86081,2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28796,2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114877,4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23558,4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25090,2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2222,4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2222,4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2222,4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2222,4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2150,1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2150,1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1250,7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1250,7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899,4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899,4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899,4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16984,2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906,8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17890,9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15606,3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16494,0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15606,3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16494,0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13501,4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14310,4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13645,7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13645,7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664,8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664,8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2183,6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2183,6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1289,0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1011,6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277,4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1201,9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1201,9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1201,9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1201,9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255,8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255,8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141,8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141,8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114,0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114,0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1359,7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787,6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4992,7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5490,2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4800,9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5298,4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4799,1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5136,6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4343,2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337,5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4680,8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3145,7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3395,7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3123,5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3123,5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272,1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272,1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1285,1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1285,1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455,9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161,8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191,8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148,8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37741,9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17124,2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54866,1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739,2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739,2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739,2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739,2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9067,1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19642,7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9067,1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19642,7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9067,1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19642,7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9067,1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19642,7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11286,6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11286,6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8356,1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8356,1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23797,5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8360,5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32158,0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507,8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22559,7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8394,5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30954,2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9773,1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10493,5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7849,8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8421,4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4498,8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4498,8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3351,0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3922,6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3770,8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151,7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2072,1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2072,1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20460,7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20460,7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20460,7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9629,3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18303,4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2157,3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Стимулирование жилищного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062И6532^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062И6532^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696,0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206,0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206,0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14149,0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9017,9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23166,9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1835,6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35,6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1800,0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1800,0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1800,0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1800,0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7490,0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20421,3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6910,8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19842,2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Материально-техническое обеспечение МКУ" ОнгудайВодснаб"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1391,3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1391,3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753,1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753,1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12931,4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4766,4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17697,7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3114,0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-619,4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2494,6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2314,0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-619,4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1694,6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-304,0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1060,0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634,6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4118,6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5756,7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9875,3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746,5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493,0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493,0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253,5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субсидии из бюжета муниципального образования "Онгудайский район" МУП 'Т еплоВодСервис" на оказание финансовой помощи в целях восстановления платежеспособности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5000,0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2615,1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3125,3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1734,7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2615,1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1390,6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1003,5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1003,5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-371,0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829,0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-371,0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829,0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-371,0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829,0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042^L321G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042H6L321G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2898,8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Мероприятия в сфере обращения с твердыми коммунальными отходами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042H7L321W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042H7L321W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579,2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579,2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579,2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910,0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910,0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910,0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910,0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910,0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2799,6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3426,0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996,1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521,9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2429,9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1608,4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825,7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825,7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825,7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825,7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2355,6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2355,6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2355,6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средств массовой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2355,6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2355,6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1929,3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1929,3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426,2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426,2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75051,9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5628,3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80680,2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20133,6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21717,7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21617,7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19929,1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21513,3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19929,1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21513,3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9419,3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11003,5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8260,4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9002,2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8260,4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9002,2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769,6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769,6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1231,6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1231,6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Г осударственная поддержка отрасли культуры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52150,4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57262,7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41330,2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46109,0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41330,2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46109,0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41330,2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46109,0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28571,0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23841,9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-401,0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23440,9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23841,9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-401,0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23440,9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3305,4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3305,4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533,9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533,9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17435,0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15532,6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15532,6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1795,2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1795,2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Государственная поддержка отрасли культуры за счет средств резервного фонда Правительства Российской Федерации (комплектование книжных фондов)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10820,2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11153,7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10820,2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11083,5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1769,5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1587,8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1587,8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1587,8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9068,4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9314,0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6233,9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6335,1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1962,4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2063,6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2025,8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2978,9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2978,9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1574,8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134,0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1440,8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реконструкцию и строительство плоскостных сооружений, расположенных в сельской местности (ФОК открытого типа)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-1568,1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-1568,1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651499,8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83885,2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735385,1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1" w:left="1131" w:right="906" w:bottom="2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6) Exact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">
    <w:name w:val="Основной текст (2) Exact"/>
    <w:basedOn w:val="CharStyle8"/>
    <w:rPr>
      <w:u w:val="single"/>
    </w:rPr>
  </w:style>
  <w:style w:type="character" w:customStyle="1" w:styleId="CharStyle8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9">
    <w:name w:val="Основной текст (2) + 5,5 pt,Полужирный"/>
    <w:basedOn w:val="CharStyle8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6,5 pt,Полужирный"/>
    <w:basedOn w:val="CharStyle8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8"/>
    <w:pPr>
      <w:widowControl w:val="0"/>
      <w:shd w:val="clear" w:color="auto" w:fill="FFFFFF"/>
      <w:jc w:val="right"/>
      <w:spacing w:after="180" w:line="139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6)"/>
    <w:basedOn w:val="Normal"/>
    <w:link w:val="CharStyle6"/>
    <w:pPr>
      <w:widowControl w:val="0"/>
      <w:shd w:val="clear" w:color="auto" w:fill="FFFFFF"/>
      <w:jc w:val="both"/>
      <w:spacing w:line="192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