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3C" w:rsidRDefault="00240C3C" w:rsidP="00240C3C">
      <w:pPr>
        <w:rPr>
          <w:u w:val="single"/>
        </w:rPr>
      </w:pPr>
      <w:r>
        <w:rPr>
          <w:u w:val="single"/>
        </w:rPr>
        <w:t xml:space="preserve">Протокол </w:t>
      </w:r>
      <w:proofErr w:type="gramStart"/>
      <w:r>
        <w:rPr>
          <w:u w:val="single"/>
        </w:rPr>
        <w:t>ЭК</w:t>
      </w:r>
      <w:proofErr w:type="gramEnd"/>
    </w:p>
    <w:p w:rsidR="00240C3C" w:rsidRPr="009B59C1" w:rsidRDefault="00240C3C" w:rsidP="00240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  ФЕДЕРАЛЬНОЙ СЛУЖБЫ ПО РЕГУЛИРОВАНИЮ ИСПОЛЬЗОВАНИЯ КОНСЕРВНЫХ БАНОК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Алтай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(УФС по РИКБ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Алтай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0C3C" w:rsidRPr="009B59C1" w:rsidRDefault="00240C3C" w:rsidP="0024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УТВЕРЖДАЮ</w:t>
      </w:r>
    </w:p>
    <w:p w:rsidR="00240C3C" w:rsidRPr="009B59C1" w:rsidRDefault="00240C3C" w:rsidP="0024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       Руководитель УФС по РИКБ</w:t>
      </w:r>
    </w:p>
    <w:p w:rsidR="00240C3C" w:rsidRPr="009B59C1" w:rsidRDefault="00240C3C" w:rsidP="0024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 Республике Алтай</w:t>
      </w:r>
    </w:p>
    <w:p w:rsidR="00240C3C" w:rsidRPr="009B59C1" w:rsidRDefault="00240C3C" w:rsidP="0024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___________ Н.Я. Красавка</w:t>
      </w:r>
    </w:p>
    <w:p w:rsidR="00240C3C" w:rsidRPr="009B59C1" w:rsidRDefault="00240C3C" w:rsidP="0024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« 27 » декабря 2012</w:t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экспертной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декабря 2012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                                                                               № 3</w:t>
      </w:r>
    </w:p>
    <w:p w:rsidR="00240C3C" w:rsidRPr="009B59C1" w:rsidRDefault="00240C3C" w:rsidP="00240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Горно-Алтайск</w:t>
      </w:r>
    </w:p>
    <w:p w:rsidR="00240C3C" w:rsidRPr="009B59C1" w:rsidRDefault="00240C3C" w:rsidP="0024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Председательствующий – В.И. Дротиков</w:t>
      </w:r>
    </w:p>
    <w:p w:rsidR="00240C3C" w:rsidRPr="009B59C1" w:rsidRDefault="00240C3C" w:rsidP="0024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>Секретарь – Л.Л. Суздальская</w:t>
      </w:r>
    </w:p>
    <w:p w:rsidR="00240C3C" w:rsidRPr="009B59C1" w:rsidRDefault="00240C3C" w:rsidP="0024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59C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Присутствовали</w:t>
      </w:r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Г.И. Акапулько, С.Е. </w:t>
      </w:r>
      <w:proofErr w:type="spellStart"/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>Баранкина</w:t>
      </w:r>
      <w:proofErr w:type="spellEnd"/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А.А. </w:t>
      </w:r>
      <w:proofErr w:type="spellStart"/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>Волкодавка</w:t>
      </w:r>
      <w:proofErr w:type="spellEnd"/>
      <w:r w:rsidRPr="009B59C1">
        <w:rPr>
          <w:rFonts w:ascii="Courier New" w:eastAsia="Times New Roman" w:hAnsi="Courier New" w:cs="Courier New"/>
          <w:sz w:val="20"/>
          <w:szCs w:val="20"/>
          <w:lang w:eastAsia="ru-RU"/>
        </w:rPr>
        <w:t>, Т.Ю. Голубчиков</w:t>
      </w:r>
    </w:p>
    <w:p w:rsidR="00240C3C" w:rsidRPr="009B59C1" w:rsidRDefault="00240C3C" w:rsidP="00240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40C3C" w:rsidRPr="009B59C1" w:rsidRDefault="00240C3C" w:rsidP="00240C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рассмотрении проекта Инструкции по делопроизводству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УФС по РИКБ по Республике Алтай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 руководителя службы делопроизводства 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Баранкиной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 </w:t>
      </w:r>
    </w:p>
    <w:p w:rsidR="00240C3C" w:rsidRPr="009B59C1" w:rsidRDefault="00240C3C" w:rsidP="00240C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</w:t>
      </w:r>
      <w:hyperlink r:id="rId4" w:tgtFrame="_blank" w:tooltip="Откроется в новом окне" w:history="1">
        <w:r w:rsidRPr="009B5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рассмотрении номенклатуры дел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УФС по РИКБ по Республике Алтай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2012 год.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 руководителя службы делопроизводства 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Баранкиной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рассмотрении описи дел по личному составу за 2008—2009 годы.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 </w:t>
      </w:r>
      <w:proofErr w:type="gram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архив 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Волкодавка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240C3C" w:rsidRPr="009B59C1" w:rsidRDefault="00240C3C" w:rsidP="00240C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рассмотрении акта от 30.11.2011 № 1 о выделении к уничтожению документов.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Доклад </w:t>
      </w:r>
      <w:proofErr w:type="gram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архив 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Волкодавка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СЛУШАЛИ: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Баранкину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– о подготовке проекта Инструкции по делопроизводству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УФС по РИКБ по Республике Алтай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предстоящим внедрением системы электронного документооборота в управлении и дальнейшего совершенствования организации делопроизводства. Проинформировала обо всех внесенных изменениях в данный документ. Предложила согласовать представленную Инструкцию по делопроизводству.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Согласовать проект Инструкции по делопроизводству в УФС по РИКБ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 Алтай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Службе делопроизводства (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Баранкина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С.Е.) направить проект Инструкции по делопроизводству на рассмотрение ЭПМК Комитета 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архивов Республики Алтай. Срок – январь 2013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СЛУШАЛИ: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Баранкину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 – ознакомила с внесенными уточнениями в номенклатуру дел на предстоящий год в связи с возникновением новых документированных участков работы структурных подразделений. Предложила согласовать номенклатуру дел на 2012 год.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Согласовать номенклатуру дел УФС по РИКБ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Алтай 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СЛУШАЛИ: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Волкодавка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представила на рассмотрение годовые разделы описи дел по личному составу за 2008—2009 годы. Сообщила, что в текущем году в соответствии с существующими нормативными требованиями обработаны документы по личному составу. Они являются основанием для подтверждения стажа работы и размера зарплаты сотрудников управления, поэтому данные документы имеют срок хранения 75 лет. Предложила согласовать рассмотренную опись дел.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Согласовать опись дел по личному составу за 2008—2009 годы.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Службе делопроизводства (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Баранкина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С.Е.) представить опись дел на рассмотрение ЭПМ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Комитета по делам архивов Республики Алтай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– январь 2012 года.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СЛУШАЛИ: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Волкодавка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проинформировала о составлении акта от 30.11.2011 № 1 о выделении к уничтожению документов в связи с истечением сроков хранения. Разъяснила, что после полистного просмотра в а</w:t>
      </w:r>
      <w:proofErr w:type="gram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ючено 385 (триста восемьдесят пять) дел за 2007—2008 годы как не имеющих научно-исторической ценности и утративших практическое значение. Предложила согласовать акт.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  Согласовать акт от 30.11.2011 № 1 о выделении документов к уничтожению.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Службе делопроизводства (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Баранкина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С.Е.) совместно с хозяйственным отделом (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Тушкан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Э.Ф.) </w:t>
      </w:r>
      <w:hyperlink r:id="rId5" w:tgtFrame="_blank" w:tooltip="Откроется в новом окне" w:history="1">
        <w:r w:rsidRPr="009B5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уничтожить документы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подлежащие хранению после согласования.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– I квартал 2012 года.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                                                                                 В.И. Дротиков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                             Л.Л. Суздальская</w:t>
      </w:r>
    </w:p>
    <w:p w:rsidR="00240C3C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</w:t>
      </w:r>
      <w:hyperlink r:id="rId6" w:tooltip="Получить в формате doc" w:history="1">
        <w:r w:rsidRPr="009B5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протокола заседания экспертной комиссии</w:t>
        </w:r>
      </w:hyperlink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для применения к руководству в организациях-источниках комплектования муниципального архива.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которые не передают документы на государственное хранение (не являются источником комплектования </w:t>
      </w:r>
      <w:proofErr w:type="spell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госархива</w:t>
      </w:r>
      <w:proofErr w:type="spell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могут не направлять на рассмотрение ЭПМК архивного учреждения номенклатуру дел, инструкцию по делопроизводству и описи. 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пункты решений по данному вопросу указанным организациям следует исключить из протокола заседания экспертной комиссии.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протоколов одинаковы и не зависят от вида заседания (аттестационной комиссии, экспертной комиссии, комиссии по проведению чего-либо или заседания совета, рабочей группы, комитета и т.п.), если это специально не регламентировано в соответствующем нормативном акте.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Прокол обычно составляется согласно произведенным записям во время заседания или на основании переданных секретарю материалов к заседанию. Оформляется на общем бланке, закрепленном инструкцией по делопроизводству, или на стандартном листе формата А</w:t>
      </w:r>
      <w:proofErr w:type="gram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Необходимые реквизиты и их расположение приведены ниже в образце протокола заседания комиссии.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несколько пояснений. Датой протокола (указывается словесно-цифровым способом) всегда является дата заседания, даже если оформление документа проводилось позднее. Регистрируются протоколы по каждому виду отдельно и присваивание номеров начинают с начала каждого года. К номеру протокола могут добавляться буквенные индексы. Для совместных заседаний указывают составные номера (через дробь).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присутствующих более 15 человек, то их в форме протокола не перечисляют. Оформляется ссылка на список, который будет неотъемлемой частью протокола. Если в заседании участвовали представители различных организаций, то требуется указать их должности и место работы.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повестки нумеруются и всегда начинаются с предлога «</w:t>
      </w:r>
      <w:proofErr w:type="gram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или «Об…».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каждого рассматриваемого вопроса строится стандартно: «СЛУШАЛИ» – «ВЫСТУПИЛИ» (если не было обсуждения или задано вопросов, то эту часть можно пропустить) – «ПОСТАНОВИЛИ» или «РЕШИЛИ».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фамилии (внимание на падеж – «слушали» кого? и «выступили» кто?) включается в текст протокола основное содержание выступлений (излагается в прошедшем времени от третьего лица ед. числа – «ознакомил», «отметил», «предложил» и т.д.) или оформляется в виде отдельных приложений к протоколу.</w:t>
      </w:r>
      <w:proofErr w:type="gramEnd"/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формулируется по форме, принятой в распорядительных документах («утвердить положение», «подготовить программу» и т.д.). Если даются поручения, то требуется указать ответственного исполнителя и срок. Итоги голосования при необходимости приводятся в постановляющей части: «за» – 5 голосов, «против» – нет, «воздержалось» – 2 голоса, решение принято 5 голосами.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подписывают только председательствующий и секретарь (не требуется другим членам комиссии). Некоторые виды протоколов должны быть утверждены руководителем организации, например, протокол заседания экспертной комиссии. В этом случае добавляем гриф утверждения.</w:t>
      </w:r>
    </w:p>
    <w:p w:rsidR="00240C3C" w:rsidRPr="009B59C1" w:rsidRDefault="00240C3C" w:rsidP="0024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с помощью приведенных образцов вам теперь легко удастся составить любой протокол заседания.</w:t>
      </w:r>
    </w:p>
    <w:p w:rsidR="00240C3C" w:rsidRDefault="00240C3C" w:rsidP="00240C3C">
      <w:pPr>
        <w:jc w:val="both"/>
        <w:rPr>
          <w:u w:val="single"/>
        </w:rPr>
      </w:pPr>
    </w:p>
    <w:p w:rsidR="00044AFD" w:rsidRDefault="00044AFD"/>
    <w:sectPr w:rsidR="00044AFD" w:rsidSect="00D2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C3C"/>
    <w:rsid w:val="00044AFD"/>
    <w:rsid w:val="00240C3C"/>
    <w:rsid w:val="00D146C5"/>
    <w:rsid w:val="00D2102B"/>
    <w:rsid w:val="00DC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o-ved.ru/links/7-3-Protokol-zasedania-ekspertnoi-komissii.doc" TargetMode="External"/><Relationship Id="rId5" Type="http://schemas.openxmlformats.org/officeDocument/2006/relationships/hyperlink" Target="http://delo-ved.ru/arhiv/hranenie-i-unichtozenie-dokumentov/unichtozenie-dokumentov.html" TargetMode="External"/><Relationship Id="rId4" Type="http://schemas.openxmlformats.org/officeDocument/2006/relationships/hyperlink" Target="http://delo-ved.ru/deloproizvodstvo/nomenklatura-del/obrazes-nomenklatury-del-organiza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6481</Characters>
  <Application>Microsoft Office Word</Application>
  <DocSecurity>0</DocSecurity>
  <Lines>54</Lines>
  <Paragraphs>15</Paragraphs>
  <ScaleCrop>false</ScaleCrop>
  <Company>Архивный отдел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2013-05-21T09:08:00Z</dcterms:created>
  <dcterms:modified xsi:type="dcterms:W3CDTF">2013-05-21T09:09:00Z</dcterms:modified>
</cp:coreProperties>
</file>